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F43FD" w14:textId="1AFC7E2E" w:rsidR="000B7363" w:rsidRPr="00E44A1A" w:rsidRDefault="00E44A1A" w:rsidP="000B7363">
      <w:pPr>
        <w:widowControl/>
        <w:rPr>
          <w:rFonts w:cs="Times New Roman"/>
          <w:b/>
          <w:bCs/>
          <w:kern w:val="0"/>
          <w:sz w:val="22"/>
          <w:szCs w:val="22"/>
        </w:rPr>
      </w:pPr>
      <w:bookmarkStart w:id="0" w:name="_Hlk87120932"/>
      <w:r w:rsidRPr="00E44A1A">
        <w:rPr>
          <w:rFonts w:cs="Times New Roman" w:hint="eastAsia"/>
          <w:b/>
          <w:bCs/>
          <w:kern w:val="0"/>
          <w:sz w:val="22"/>
          <w:szCs w:val="22"/>
        </w:rPr>
        <w:t>【</w:t>
      </w:r>
      <w:r w:rsidR="000B7363" w:rsidRPr="00E44A1A">
        <w:rPr>
          <w:rFonts w:cs="Times New Roman" w:hint="eastAsia"/>
          <w:b/>
          <w:bCs/>
          <w:kern w:val="0"/>
          <w:sz w:val="22"/>
          <w:szCs w:val="22"/>
        </w:rPr>
        <w:t>発展問題</w:t>
      </w:r>
      <w:r w:rsidRPr="00E44A1A">
        <w:rPr>
          <w:rFonts w:cs="Times New Roman" w:hint="eastAsia"/>
          <w:b/>
          <w:bCs/>
          <w:kern w:val="0"/>
          <w:sz w:val="22"/>
          <w:szCs w:val="22"/>
        </w:rPr>
        <w:t>】</w:t>
      </w:r>
    </w:p>
    <w:p w14:paraId="1B3BDA21" w14:textId="19440F99" w:rsidR="00FC7501" w:rsidRDefault="00FC7501" w:rsidP="00D80C63">
      <w:pPr>
        <w:rPr>
          <w:rFonts w:ascii="ＭＳ ゴシック" w:eastAsia="ＭＳ ゴシック" w:hAnsi="ＭＳ ゴシック"/>
        </w:rPr>
      </w:pPr>
    </w:p>
    <w:p w14:paraId="0BE161A7" w14:textId="77777777" w:rsidR="00A44B93" w:rsidRDefault="00A44B93" w:rsidP="00A44B93">
      <w:r>
        <w:rPr>
          <w:rFonts w:hint="eastAsia"/>
        </w:rPr>
        <w:t>【問題</w:t>
      </w:r>
      <w:r>
        <w:rPr>
          <w:rFonts w:hint="eastAsia"/>
        </w:rPr>
        <w:t>1</w:t>
      </w:r>
      <w:r>
        <w:rPr>
          <w:rFonts w:hint="eastAsia"/>
        </w:rPr>
        <w:t>】次のキャッシュ・フロー計算書に関する記述のうち，正しいものには○を，誤っているものには×を記入しなさい。</w:t>
      </w:r>
    </w:p>
    <w:p w14:paraId="606C0022" w14:textId="77777777" w:rsidR="00A44B93" w:rsidRDefault="00A44B93" w:rsidP="00A44B93"/>
    <w:tbl>
      <w:tblPr>
        <w:tblStyle w:val="a7"/>
        <w:tblW w:w="9173" w:type="dxa"/>
        <w:tblLook w:val="04A0" w:firstRow="1" w:lastRow="0" w:firstColumn="1" w:lastColumn="0" w:noHBand="0" w:noVBand="1"/>
      </w:tblPr>
      <w:tblGrid>
        <w:gridCol w:w="606"/>
        <w:gridCol w:w="8567"/>
      </w:tblGrid>
      <w:tr w:rsidR="00A44B93" w14:paraId="0CA28FA9" w14:textId="77777777" w:rsidTr="009C08C5">
        <w:tc>
          <w:tcPr>
            <w:tcW w:w="606" w:type="dxa"/>
            <w:vAlign w:val="center"/>
          </w:tcPr>
          <w:p w14:paraId="2A4E0899" w14:textId="77777777" w:rsidR="00A44B93" w:rsidRDefault="00A44B93" w:rsidP="009C08C5">
            <w:pPr>
              <w:jc w:val="center"/>
            </w:pPr>
          </w:p>
        </w:tc>
        <w:tc>
          <w:tcPr>
            <w:tcW w:w="8567" w:type="dxa"/>
            <w:vAlign w:val="center"/>
          </w:tcPr>
          <w:p w14:paraId="0EAC8CCF" w14:textId="77777777" w:rsidR="00A44B93" w:rsidRDefault="00A44B93" w:rsidP="009C08C5">
            <w:pPr>
              <w:ind w:left="210" w:hangingChars="100" w:hanging="210"/>
            </w:pPr>
            <w:r>
              <w:t>(</w:t>
            </w:r>
            <w:r>
              <w:rPr>
                <w:rFonts w:hint="eastAsia"/>
              </w:rPr>
              <w:t>1</w:t>
            </w:r>
            <w:r>
              <w:t xml:space="preserve">) </w:t>
            </w:r>
            <w:r w:rsidRPr="00DE3939">
              <w:rPr>
                <w:rFonts w:hint="eastAsia"/>
              </w:rPr>
              <w:t>キャッシュ・フロー計算書の現金及び現金同等物期末残高と，貸借対照表の現金及び預金の期末残高は一致するとは限らない。</w:t>
            </w:r>
          </w:p>
        </w:tc>
      </w:tr>
      <w:tr w:rsidR="00A44B93" w14:paraId="631F4D64" w14:textId="77777777" w:rsidTr="009C08C5">
        <w:tc>
          <w:tcPr>
            <w:tcW w:w="606" w:type="dxa"/>
            <w:vAlign w:val="center"/>
          </w:tcPr>
          <w:p w14:paraId="536DEB2F" w14:textId="77777777" w:rsidR="00A44B93" w:rsidRDefault="00A44B93" w:rsidP="009C08C5">
            <w:pPr>
              <w:jc w:val="center"/>
            </w:pPr>
          </w:p>
        </w:tc>
        <w:tc>
          <w:tcPr>
            <w:tcW w:w="8567" w:type="dxa"/>
            <w:vAlign w:val="center"/>
          </w:tcPr>
          <w:p w14:paraId="3AE44B08" w14:textId="77777777" w:rsidR="00A44B93" w:rsidRDefault="00A44B93" w:rsidP="009C08C5">
            <w:pPr>
              <w:ind w:left="210" w:hangingChars="100" w:hanging="210"/>
            </w:pPr>
            <w:r>
              <w:rPr>
                <w:rFonts w:hint="eastAsia"/>
              </w:rPr>
              <w:t>(</w:t>
            </w:r>
            <w:r>
              <w:t>2)</w:t>
            </w:r>
            <w:r>
              <w:rPr>
                <w:rFonts w:hint="eastAsia"/>
              </w:rPr>
              <w:t xml:space="preserve"> </w:t>
            </w:r>
            <w:r w:rsidRPr="00DE3939">
              <w:rPr>
                <w:rFonts w:hint="eastAsia"/>
              </w:rPr>
              <w:t>「営業活動によるキャッシュ・フロー」の区分では，主要な取引ごとにキャッシュ・フローを総額表示しなければならない。</w:t>
            </w:r>
          </w:p>
        </w:tc>
      </w:tr>
      <w:tr w:rsidR="00A44B93" w14:paraId="63F2D2CA" w14:textId="77777777" w:rsidTr="009C08C5">
        <w:tc>
          <w:tcPr>
            <w:tcW w:w="606" w:type="dxa"/>
            <w:vAlign w:val="center"/>
          </w:tcPr>
          <w:p w14:paraId="42E8ED37" w14:textId="77777777" w:rsidR="00A44B93" w:rsidRDefault="00A44B93" w:rsidP="009C08C5">
            <w:pPr>
              <w:jc w:val="center"/>
            </w:pPr>
          </w:p>
        </w:tc>
        <w:tc>
          <w:tcPr>
            <w:tcW w:w="8567" w:type="dxa"/>
            <w:vAlign w:val="center"/>
          </w:tcPr>
          <w:p w14:paraId="7CE1226E" w14:textId="77777777" w:rsidR="00A44B93" w:rsidRDefault="00A44B93" w:rsidP="009C08C5">
            <w:pPr>
              <w:ind w:left="210" w:hangingChars="100" w:hanging="210"/>
            </w:pPr>
            <w:r>
              <w:rPr>
                <w:rFonts w:hint="eastAsia"/>
              </w:rPr>
              <w:t>(</w:t>
            </w:r>
            <w:r>
              <w:t>3)</w:t>
            </w:r>
            <w:r>
              <w:rPr>
                <w:rFonts w:hint="eastAsia"/>
              </w:rPr>
              <w:t xml:space="preserve"> </w:t>
            </w:r>
            <w:r w:rsidRPr="00DE3939">
              <w:rPr>
                <w:rFonts w:hint="eastAsia"/>
              </w:rPr>
              <w:t>法人税等に係るキャッシュ・フローは，「営業活動によるキャッシュ・フロー」の区分に記載される。</w:t>
            </w:r>
          </w:p>
        </w:tc>
      </w:tr>
      <w:tr w:rsidR="00A44B93" w14:paraId="45FCF53A" w14:textId="77777777" w:rsidTr="009C08C5">
        <w:tc>
          <w:tcPr>
            <w:tcW w:w="606" w:type="dxa"/>
            <w:vAlign w:val="center"/>
          </w:tcPr>
          <w:p w14:paraId="758D80E5" w14:textId="77777777" w:rsidR="00A44B93" w:rsidRDefault="00A44B93" w:rsidP="009C08C5">
            <w:pPr>
              <w:jc w:val="center"/>
            </w:pPr>
          </w:p>
        </w:tc>
        <w:tc>
          <w:tcPr>
            <w:tcW w:w="8567" w:type="dxa"/>
            <w:vAlign w:val="center"/>
          </w:tcPr>
          <w:p w14:paraId="5096D883" w14:textId="77777777" w:rsidR="00A44B93" w:rsidRDefault="00A44B93" w:rsidP="009C08C5">
            <w:pPr>
              <w:ind w:left="210" w:hangingChars="100" w:hanging="210"/>
            </w:pPr>
            <w:r>
              <w:rPr>
                <w:rFonts w:hint="eastAsia"/>
              </w:rPr>
              <w:t>(</w:t>
            </w:r>
            <w:r>
              <w:t>4)</w:t>
            </w:r>
            <w:r>
              <w:rPr>
                <w:rFonts w:hint="eastAsia"/>
              </w:rPr>
              <w:t>「投資活動によるキャッシュ・フロー」の区分には，有形固定資産等の取得による支出や売却による収入，資金の貸し付けおよび回収，投資有価証券の取得による支出や売却による収入などが記載される。</w:t>
            </w:r>
          </w:p>
        </w:tc>
      </w:tr>
      <w:tr w:rsidR="00A44B93" w14:paraId="6D1D719D" w14:textId="77777777" w:rsidTr="009C08C5">
        <w:tc>
          <w:tcPr>
            <w:tcW w:w="606" w:type="dxa"/>
            <w:vAlign w:val="center"/>
          </w:tcPr>
          <w:p w14:paraId="14589188" w14:textId="77777777" w:rsidR="00A44B93" w:rsidRDefault="00A44B93" w:rsidP="009C08C5">
            <w:pPr>
              <w:jc w:val="center"/>
            </w:pPr>
          </w:p>
        </w:tc>
        <w:tc>
          <w:tcPr>
            <w:tcW w:w="8567" w:type="dxa"/>
            <w:vAlign w:val="center"/>
          </w:tcPr>
          <w:p w14:paraId="24D3D19E" w14:textId="77777777" w:rsidR="00A44B93" w:rsidRPr="00DE3939" w:rsidRDefault="00A44B93" w:rsidP="009C08C5">
            <w:pPr>
              <w:ind w:left="210" w:hangingChars="100" w:hanging="210"/>
            </w:pPr>
            <w:r>
              <w:rPr>
                <w:rFonts w:hint="eastAsia"/>
              </w:rPr>
              <w:t>(</w:t>
            </w:r>
            <w:r>
              <w:t>5)</w:t>
            </w:r>
            <w:r>
              <w:rPr>
                <w:rFonts w:hint="eastAsia"/>
              </w:rPr>
              <w:t xml:space="preserve"> </w:t>
            </w:r>
            <w:r w:rsidRPr="00DE3939">
              <w:t>「財務活動によるキャッシュ・フロー」の区分には，資金調達に関する収入や支出，有価証券</w:t>
            </w:r>
            <w:r>
              <w:rPr>
                <w:rFonts w:hint="eastAsia"/>
              </w:rPr>
              <w:t>（現金同等物を除く）</w:t>
            </w:r>
            <w:r w:rsidRPr="00DE3939">
              <w:t>の取得</w:t>
            </w:r>
            <w:r>
              <w:rPr>
                <w:rFonts w:hint="eastAsia"/>
              </w:rPr>
              <w:t>による支出</w:t>
            </w:r>
            <w:r w:rsidRPr="00DE3939">
              <w:t>や売却</w:t>
            </w:r>
            <w:r>
              <w:rPr>
                <w:rFonts w:hint="eastAsia"/>
              </w:rPr>
              <w:t>による収入</w:t>
            </w:r>
            <w:r w:rsidRPr="00DE3939">
              <w:t>，</w:t>
            </w:r>
            <w:r>
              <w:rPr>
                <w:rFonts w:hint="eastAsia"/>
              </w:rPr>
              <w:t>資金の借り入れおよび返済など</w:t>
            </w:r>
            <w:r w:rsidRPr="00DE3939">
              <w:t>が</w:t>
            </w:r>
            <w:r>
              <w:rPr>
                <w:rFonts w:hint="eastAsia"/>
              </w:rPr>
              <w:t>記載される</w:t>
            </w:r>
            <w:r w:rsidRPr="00DE3939">
              <w:t>。</w:t>
            </w:r>
          </w:p>
        </w:tc>
      </w:tr>
    </w:tbl>
    <w:p w14:paraId="631731E1" w14:textId="4EED1A56" w:rsidR="00A44B93" w:rsidRDefault="00A44B93" w:rsidP="00D80C63">
      <w:pPr>
        <w:rPr>
          <w:rFonts w:ascii="ＭＳ ゴシック" w:eastAsia="ＭＳ ゴシック" w:hAnsi="ＭＳ ゴシック"/>
        </w:rPr>
      </w:pPr>
    </w:p>
    <w:p w14:paraId="09C40471" w14:textId="0420DF78" w:rsidR="002C5F65" w:rsidRDefault="000B7363" w:rsidP="002C5F65">
      <w:r>
        <w:rPr>
          <w:rFonts w:hint="eastAsia"/>
        </w:rPr>
        <w:t>【問題</w:t>
      </w:r>
      <w:r w:rsidR="00A44B93">
        <w:rPr>
          <w:rFonts w:hint="eastAsia"/>
        </w:rPr>
        <w:t>2</w:t>
      </w:r>
      <w:r>
        <w:rPr>
          <w:rFonts w:hint="eastAsia"/>
        </w:rPr>
        <w:t>】</w:t>
      </w:r>
      <w:r w:rsidR="002C5F65">
        <w:rPr>
          <w:rFonts w:hint="eastAsia"/>
        </w:rPr>
        <w:t>次の資料に基づき、営業活動によるキャッシュ・フローを間接法で作成し</w:t>
      </w:r>
      <w:r w:rsidR="0010182E">
        <w:rPr>
          <w:rFonts w:hint="eastAsia"/>
        </w:rPr>
        <w:t>なさい</w:t>
      </w:r>
      <w:r w:rsidR="002C5F65">
        <w:rPr>
          <w:rFonts w:hint="eastAsia"/>
        </w:rPr>
        <w:t>（単位</w:t>
      </w:r>
      <w:r w:rsidR="0010182E">
        <w:rPr>
          <w:rFonts w:hint="eastAsia"/>
        </w:rPr>
        <w:t>：</w:t>
      </w:r>
      <w:r w:rsidR="002C5F65">
        <w:rPr>
          <w:rFonts w:hint="eastAsia"/>
        </w:rPr>
        <w:t>万円）</w:t>
      </w:r>
      <w:r w:rsidR="0010182E">
        <w:rPr>
          <w:rFonts w:hint="eastAsia"/>
        </w:rPr>
        <w:t>。</w:t>
      </w:r>
    </w:p>
    <w:p w14:paraId="6826E8F0" w14:textId="77777777" w:rsidR="000B7363" w:rsidRDefault="000B7363" w:rsidP="002C5F65"/>
    <w:p w14:paraId="3A3E6166" w14:textId="77777777" w:rsidR="00C72AE4" w:rsidRDefault="00C72AE4" w:rsidP="00C72AE4">
      <w:pPr>
        <w:ind w:firstLineChars="100" w:firstLine="210"/>
      </w:pPr>
      <w:r>
        <w:rPr>
          <w:rFonts w:hint="eastAsia"/>
        </w:rPr>
        <w:t>《資料》</w:t>
      </w:r>
    </w:p>
    <w:p w14:paraId="062B4958" w14:textId="77777777" w:rsidR="00C72AE4" w:rsidRDefault="00C72AE4" w:rsidP="00C72AE4">
      <w:r>
        <w:rPr>
          <w:rFonts w:hint="eastAsia"/>
        </w:rPr>
        <w:t>（</w:t>
      </w:r>
      <w:r>
        <w:t>1</w:t>
      </w:r>
      <w:r>
        <w:rPr>
          <w:rFonts w:hint="eastAsia"/>
        </w:rPr>
        <w:t>）資産・負債の増減と損益計算書は、次のとおりです。</w:t>
      </w:r>
    </w:p>
    <w:p w14:paraId="0178A949" w14:textId="77777777" w:rsidR="00BF7F97" w:rsidRDefault="00BF7F97" w:rsidP="00BF7F97">
      <w:r>
        <w:rPr>
          <w:rFonts w:hint="eastAsia"/>
        </w:rPr>
        <w:t xml:space="preserve">　　　　（資産・負債の増減）　　　　　　　　　　　　　　　損益計算書</w:t>
      </w:r>
    </w:p>
    <w:p w14:paraId="0D02FFC8" w14:textId="77777777" w:rsidR="00BF7F97" w:rsidRDefault="00BF7F97" w:rsidP="00BF7F97">
      <w:pPr>
        <w:rPr>
          <w:szCs w:val="22"/>
        </w:rPr>
      </w:pPr>
      <w:r>
        <w:rPr>
          <w:rFonts w:hint="eastAsia"/>
        </w:rPr>
        <w:t xml:space="preserve">　期首売掛金残高</w:t>
      </w:r>
      <w:r>
        <w:rPr>
          <w:rFonts w:hint="eastAsia"/>
        </w:rPr>
        <w:t>32</w:t>
      </w:r>
      <w:r>
        <w:t>0</w:t>
      </w:r>
      <w:r>
        <w:rPr>
          <w:rFonts w:hint="eastAsia"/>
        </w:rPr>
        <w:t xml:space="preserve">　期末売掛金残高</w:t>
      </w:r>
      <w:r>
        <w:rPr>
          <w:rFonts w:hint="eastAsia"/>
        </w:rPr>
        <w:t>40</w:t>
      </w:r>
      <w:r>
        <w:t>0</w:t>
      </w:r>
      <w:r>
        <w:rPr>
          <w:rFonts w:hint="eastAsia"/>
        </w:rPr>
        <w:t xml:space="preserve">　　　　　売上高　　　　　　　　</w:t>
      </w:r>
      <w:r>
        <w:rPr>
          <w:rFonts w:hint="eastAsia"/>
        </w:rPr>
        <w:t>2,500</w:t>
      </w:r>
    </w:p>
    <w:p w14:paraId="471B6037" w14:textId="77777777" w:rsidR="00BF7F97" w:rsidRDefault="00BF7F97" w:rsidP="00BF7F97">
      <w:r>
        <w:rPr>
          <w:rFonts w:hint="eastAsia"/>
        </w:rPr>
        <w:t xml:space="preserve">　期首商品残高　</w:t>
      </w:r>
      <w:r>
        <w:t xml:space="preserve"> </w:t>
      </w:r>
      <w:r>
        <w:rPr>
          <w:rFonts w:hint="eastAsia"/>
        </w:rPr>
        <w:t>28</w:t>
      </w:r>
      <w:r>
        <w:t>0</w:t>
      </w:r>
      <w:r>
        <w:rPr>
          <w:rFonts w:hint="eastAsia"/>
        </w:rPr>
        <w:t xml:space="preserve">　期末商品残高　</w:t>
      </w:r>
      <w:r>
        <w:t xml:space="preserve"> </w:t>
      </w:r>
      <w:r>
        <w:rPr>
          <w:rFonts w:hint="eastAsia"/>
        </w:rPr>
        <w:t>24</w:t>
      </w:r>
      <w:r>
        <w:t>0</w:t>
      </w:r>
      <w:r>
        <w:rPr>
          <w:rFonts w:hint="eastAsia"/>
        </w:rPr>
        <w:t xml:space="preserve">　　　　　売上原価　　　　　　　</w:t>
      </w:r>
      <w:r w:rsidRPr="00CD5E56">
        <w:rPr>
          <w:rFonts w:hint="eastAsia"/>
        </w:rPr>
        <w:t>2,000</w:t>
      </w:r>
    </w:p>
    <w:p w14:paraId="00470B0B" w14:textId="77777777" w:rsidR="00BF7F97" w:rsidRDefault="00BF7F97" w:rsidP="00BF7F97">
      <w:pPr>
        <w:rPr>
          <w:u w:val="single"/>
        </w:rPr>
      </w:pPr>
      <w:r>
        <w:rPr>
          <w:rFonts w:hint="eastAsia"/>
        </w:rPr>
        <w:t xml:space="preserve">　期首買掛金残高</w:t>
      </w:r>
      <w:r>
        <w:rPr>
          <w:rFonts w:hint="eastAsia"/>
        </w:rPr>
        <w:t>300</w:t>
      </w:r>
      <w:r>
        <w:rPr>
          <w:rFonts w:hint="eastAsia"/>
        </w:rPr>
        <w:t xml:space="preserve">　期末買掛金残高</w:t>
      </w:r>
      <w:r>
        <w:rPr>
          <w:rFonts w:hint="eastAsia"/>
        </w:rPr>
        <w:t>200</w:t>
      </w:r>
      <w:r>
        <w:rPr>
          <w:rFonts w:hint="eastAsia"/>
        </w:rPr>
        <w:t xml:space="preserve">　　　　　減価償却費　</w:t>
      </w:r>
      <w:r>
        <w:rPr>
          <w:rFonts w:hint="eastAsia"/>
        </w:rPr>
        <w:t xml:space="preserve"> </w:t>
      </w:r>
      <w:r>
        <w:t xml:space="preserve"> </w:t>
      </w:r>
      <w:r>
        <w:rPr>
          <w:rFonts w:hint="eastAsia"/>
        </w:rPr>
        <w:t xml:space="preserve">　　　　</w:t>
      </w:r>
      <w:r w:rsidRPr="00CD5E56">
        <w:rPr>
          <w:rFonts w:hint="eastAsia"/>
        </w:rPr>
        <w:t xml:space="preserve">　</w:t>
      </w:r>
      <w:r>
        <w:rPr>
          <w:rFonts w:hint="eastAsia"/>
        </w:rPr>
        <w:t xml:space="preserve">　</w:t>
      </w:r>
      <w:r>
        <w:rPr>
          <w:rFonts w:hint="eastAsia"/>
        </w:rPr>
        <w:t>7</w:t>
      </w:r>
      <w:r w:rsidRPr="00CD5E56">
        <w:rPr>
          <w:rFonts w:hint="eastAsia"/>
        </w:rPr>
        <w:t>0</w:t>
      </w:r>
    </w:p>
    <w:p w14:paraId="407F53C0" w14:textId="77777777" w:rsidR="00BF7F97" w:rsidRDefault="00BF7F97" w:rsidP="00BF7F97">
      <w:r>
        <w:rPr>
          <w:rFonts w:hint="eastAsia"/>
        </w:rPr>
        <w:t xml:space="preserve">　　　　　　　　　　　　　　　　　　　　　　　　　その他費用　　　　　　</w:t>
      </w:r>
      <w:r w:rsidRPr="00BF7F97">
        <w:rPr>
          <w:rFonts w:hint="eastAsia"/>
          <w:u w:val="single"/>
        </w:rPr>
        <w:t xml:space="preserve">　</w:t>
      </w:r>
      <w:r w:rsidRPr="00BF7F97">
        <w:rPr>
          <w:rFonts w:hint="eastAsia"/>
          <w:u w:val="single"/>
        </w:rPr>
        <w:t>230</w:t>
      </w:r>
    </w:p>
    <w:p w14:paraId="6FBCD3C6" w14:textId="77777777" w:rsidR="00BF7F97" w:rsidRDefault="00BF7F97" w:rsidP="00BF7F97">
      <w:pPr>
        <w:rPr>
          <w:u w:val="double"/>
        </w:rPr>
      </w:pPr>
      <w:r>
        <w:rPr>
          <w:rFonts w:hint="eastAsia"/>
        </w:rPr>
        <w:t xml:space="preserve">　　　　　　　　　　　　　　　　　　　　　　　　　</w:t>
      </w:r>
      <w:r w:rsidRPr="00F01ECC">
        <w:rPr>
          <w:rFonts w:hint="eastAsia"/>
        </w:rPr>
        <w:t xml:space="preserve">税引前当期純利益　　　</w:t>
      </w:r>
      <w:r>
        <w:rPr>
          <w:rFonts w:hint="eastAsia"/>
          <w:u w:val="double"/>
        </w:rPr>
        <w:t xml:space="preserve">　</w:t>
      </w:r>
      <w:r>
        <w:rPr>
          <w:rFonts w:hint="eastAsia"/>
          <w:u w:val="double"/>
        </w:rPr>
        <w:t>200</w:t>
      </w:r>
    </w:p>
    <w:p w14:paraId="549E1A4C" w14:textId="77777777" w:rsidR="00C72AE4" w:rsidRPr="00BF7F97" w:rsidRDefault="00C72AE4" w:rsidP="00C72AE4"/>
    <w:p w14:paraId="5063B465" w14:textId="77777777" w:rsidR="00C72AE4" w:rsidRDefault="00C72AE4" w:rsidP="00C72AE4">
      <w:r>
        <w:rPr>
          <w:rFonts w:hint="eastAsia"/>
        </w:rPr>
        <w:t>（</w:t>
      </w:r>
      <w:r>
        <w:t>2</w:t>
      </w:r>
      <w:r>
        <w:rPr>
          <w:rFonts w:hint="eastAsia"/>
        </w:rPr>
        <w:t>）商品販売はすべて掛けで行われています。</w:t>
      </w:r>
    </w:p>
    <w:p w14:paraId="1C0C57EB" w14:textId="77777777" w:rsidR="00C72AE4" w:rsidRDefault="00C72AE4" w:rsidP="00C72AE4">
      <w:r>
        <w:rPr>
          <w:rFonts w:hint="eastAsia"/>
        </w:rPr>
        <w:t>（</w:t>
      </w:r>
      <w:r>
        <w:t>3</w:t>
      </w:r>
      <w:r>
        <w:rPr>
          <w:rFonts w:hint="eastAsia"/>
        </w:rPr>
        <w:t>）その他費用は現金で支払いました。</w:t>
      </w:r>
    </w:p>
    <w:p w14:paraId="694F9DED" w14:textId="209581F4" w:rsidR="0055170C" w:rsidRDefault="0055170C">
      <w:pPr>
        <w:widowControl/>
        <w:jc w:val="left"/>
      </w:pPr>
    </w:p>
    <w:p w14:paraId="79EEC6AD" w14:textId="77777777" w:rsidR="002C5F65" w:rsidRDefault="002C5F65" w:rsidP="002C5F65">
      <w:pPr>
        <w:ind w:firstLineChars="1300" w:firstLine="2730"/>
      </w:pPr>
      <w:r>
        <w:rPr>
          <w:rFonts w:hint="eastAsia"/>
        </w:rPr>
        <w:t>キャッシュ・フロー計算書</w:t>
      </w:r>
    </w:p>
    <w:p w14:paraId="5848CFCF" w14:textId="77777777" w:rsidR="002C5F65" w:rsidRDefault="002C5F65" w:rsidP="002C5F65">
      <w:pPr>
        <w:ind w:firstLineChars="1100" w:firstLine="2310"/>
      </w:pPr>
      <w:r>
        <w:rPr>
          <w:rFonts w:hint="eastAsia"/>
        </w:rPr>
        <w:t>営業活動によるキャッシュ・フロー</w:t>
      </w:r>
    </w:p>
    <w:p w14:paraId="42AD4931" w14:textId="20C79156" w:rsidR="002C5F65" w:rsidRPr="002C5F65" w:rsidRDefault="002C5F65" w:rsidP="002C5F65">
      <w:r w:rsidRPr="002C5F65">
        <w:rPr>
          <w:rFonts w:hint="eastAsia"/>
        </w:rPr>
        <w:t xml:space="preserve">　　　　　　　　　　　　税引前当期純利益　　　　　　　　</w:t>
      </w:r>
      <w:r>
        <w:rPr>
          <w:rFonts w:hint="eastAsia"/>
        </w:rPr>
        <w:t>（</w:t>
      </w:r>
      <w:r w:rsidRPr="000628F3">
        <w:rPr>
          <w:rFonts w:hint="eastAsia"/>
          <w:u w:val="single"/>
        </w:rPr>
        <w:t xml:space="preserve">　</w:t>
      </w:r>
      <w:r w:rsidR="005A450D">
        <w:rPr>
          <w:rFonts w:hint="eastAsia"/>
          <w:u w:val="single"/>
        </w:rPr>
        <w:t xml:space="preserve">　</w:t>
      </w:r>
      <w:r w:rsidR="00B95A7A">
        <w:rPr>
          <w:rFonts w:hint="eastAsia"/>
          <w:u w:val="single"/>
        </w:rPr>
        <w:t xml:space="preserve"> </w:t>
      </w:r>
      <w:r w:rsidR="00B95A7A">
        <w:rPr>
          <w:rFonts w:hint="eastAsia"/>
          <w:u w:val="single"/>
        </w:rPr>
        <w:t xml:space="preserve">　</w:t>
      </w:r>
      <w:r>
        <w:rPr>
          <w:rFonts w:hint="eastAsia"/>
        </w:rPr>
        <w:t>）</w:t>
      </w:r>
    </w:p>
    <w:p w14:paraId="0CDDC2EE" w14:textId="2F17CFDA" w:rsidR="002C5F65" w:rsidRPr="002C5F65" w:rsidRDefault="002C5F65" w:rsidP="002C5F65">
      <w:r w:rsidRPr="002C5F65">
        <w:rPr>
          <w:rFonts w:hint="eastAsia"/>
        </w:rPr>
        <w:t xml:space="preserve">　　　　　　　　　　　　減価償却費　　　　　　　　　　　</w:t>
      </w:r>
      <w:r>
        <w:rPr>
          <w:rFonts w:hint="eastAsia"/>
        </w:rPr>
        <w:t>（</w:t>
      </w:r>
      <w:r w:rsidRPr="000628F3">
        <w:rPr>
          <w:rFonts w:hint="eastAsia"/>
          <w:u w:val="single"/>
        </w:rPr>
        <w:t xml:space="preserve">　</w:t>
      </w:r>
      <w:r w:rsidR="005A450D">
        <w:rPr>
          <w:rFonts w:hint="eastAsia"/>
          <w:u w:val="single"/>
        </w:rPr>
        <w:t xml:space="preserve">　</w:t>
      </w:r>
      <w:r w:rsidR="00C72AE4">
        <w:rPr>
          <w:rFonts w:hint="eastAsia"/>
          <w:u w:val="single"/>
        </w:rPr>
        <w:t xml:space="preserve"> </w:t>
      </w:r>
      <w:r w:rsidR="00B95A7A">
        <w:rPr>
          <w:rFonts w:hint="eastAsia"/>
          <w:u w:val="single"/>
        </w:rPr>
        <w:t xml:space="preserve">　</w:t>
      </w:r>
      <w:r>
        <w:rPr>
          <w:rFonts w:hint="eastAsia"/>
        </w:rPr>
        <w:t>）</w:t>
      </w:r>
    </w:p>
    <w:p w14:paraId="328BEE0B" w14:textId="786D2037" w:rsidR="002C5F65" w:rsidRPr="002C5F65" w:rsidRDefault="002C5F65" w:rsidP="002C5F65">
      <w:r w:rsidRPr="002C5F65">
        <w:rPr>
          <w:rFonts w:hint="eastAsia"/>
        </w:rPr>
        <w:t xml:space="preserve">　　　　　　　　　　　　売上債権の増加額　　　　　　　　</w:t>
      </w:r>
      <w:r>
        <w:rPr>
          <w:rFonts w:hint="eastAsia"/>
        </w:rPr>
        <w:t>（</w:t>
      </w:r>
      <w:r w:rsidR="005A450D">
        <w:rPr>
          <w:rFonts w:hint="eastAsia"/>
        </w:rPr>
        <w:t xml:space="preserve">　</w:t>
      </w:r>
      <w:r w:rsidR="005A450D">
        <w:rPr>
          <w:rFonts w:hint="eastAsia"/>
        </w:rPr>
        <w:t xml:space="preserve"> </w:t>
      </w:r>
      <w:r w:rsidR="00B95A7A">
        <w:rPr>
          <w:rFonts w:hint="eastAsia"/>
        </w:rPr>
        <w:t xml:space="preserve">　　</w:t>
      </w:r>
      <w:r>
        <w:rPr>
          <w:rFonts w:hint="eastAsia"/>
        </w:rPr>
        <w:t>）</w:t>
      </w:r>
    </w:p>
    <w:p w14:paraId="3D37DDB5" w14:textId="2A0CC11F" w:rsidR="002C5F65" w:rsidRPr="002C5F65" w:rsidRDefault="002C5F65" w:rsidP="002C5F65">
      <w:r w:rsidRPr="002C5F65">
        <w:rPr>
          <w:rFonts w:hint="eastAsia"/>
        </w:rPr>
        <w:t xml:space="preserve">　　　　　　　　　　　　たな卸資産の減少額　　　　　　　</w:t>
      </w:r>
      <w:r>
        <w:rPr>
          <w:rFonts w:hint="eastAsia"/>
        </w:rPr>
        <w:t>（</w:t>
      </w:r>
      <w:r w:rsidRPr="000628F3">
        <w:rPr>
          <w:rFonts w:hint="eastAsia"/>
          <w:u w:val="single"/>
        </w:rPr>
        <w:t xml:space="preserve">　</w:t>
      </w:r>
      <w:r w:rsidR="005A450D">
        <w:rPr>
          <w:rFonts w:hint="eastAsia"/>
          <w:u w:val="single"/>
        </w:rPr>
        <w:t xml:space="preserve"> </w:t>
      </w:r>
      <w:r w:rsidRPr="000628F3">
        <w:rPr>
          <w:rFonts w:hint="eastAsia"/>
          <w:u w:val="single"/>
        </w:rPr>
        <w:t xml:space="preserve">　</w:t>
      </w:r>
      <w:r w:rsidR="00B95A7A">
        <w:rPr>
          <w:rFonts w:hint="eastAsia"/>
          <w:u w:val="single"/>
        </w:rPr>
        <w:t xml:space="preserve">　</w:t>
      </w:r>
      <w:r>
        <w:rPr>
          <w:rFonts w:hint="eastAsia"/>
        </w:rPr>
        <w:t>）</w:t>
      </w:r>
    </w:p>
    <w:p w14:paraId="23414E0F" w14:textId="352F5C17" w:rsidR="002C5F65" w:rsidRPr="002C5F65" w:rsidRDefault="002C5F65" w:rsidP="002C5F65">
      <w:r w:rsidRPr="002C5F65">
        <w:rPr>
          <w:rFonts w:hint="eastAsia"/>
        </w:rPr>
        <w:t xml:space="preserve">　　　　　　　　　　　　仕入債務の減少額　　　　　　　　</w:t>
      </w:r>
      <w:r>
        <w:rPr>
          <w:rFonts w:hint="eastAsia"/>
        </w:rPr>
        <w:t>（</w:t>
      </w:r>
      <w:r w:rsidRPr="000628F3">
        <w:rPr>
          <w:rFonts w:hint="eastAsia"/>
          <w:u w:val="single"/>
        </w:rPr>
        <w:t xml:space="preserve">　</w:t>
      </w:r>
      <w:r w:rsidR="00B95A7A">
        <w:rPr>
          <w:rFonts w:hint="eastAsia"/>
          <w:u w:val="single"/>
        </w:rPr>
        <w:t xml:space="preserve">　　</w:t>
      </w:r>
      <w:r w:rsidR="00B95A7A">
        <w:rPr>
          <w:rFonts w:hint="eastAsia"/>
          <w:u w:val="single"/>
        </w:rPr>
        <w:t xml:space="preserve"> </w:t>
      </w:r>
      <w:r>
        <w:rPr>
          <w:rFonts w:hint="eastAsia"/>
        </w:rPr>
        <w:t>）</w:t>
      </w:r>
    </w:p>
    <w:p w14:paraId="64380672" w14:textId="1DE625BA" w:rsidR="002C5F65" w:rsidRDefault="002C5F65" w:rsidP="002C5F65">
      <w:pPr>
        <w:rPr>
          <w:u w:val="single"/>
        </w:rPr>
      </w:pPr>
      <w:r>
        <w:rPr>
          <w:rFonts w:hint="eastAsia"/>
        </w:rPr>
        <w:t xml:space="preserve">　　　　　　　　　　　　営業活動によるキャッシュ・フロー（</w:t>
      </w:r>
      <w:r w:rsidRPr="000628F3">
        <w:rPr>
          <w:rFonts w:hint="eastAsia"/>
          <w:u w:val="single"/>
        </w:rPr>
        <w:t xml:space="preserve">　</w:t>
      </w:r>
      <w:r w:rsidR="005A450D">
        <w:rPr>
          <w:rFonts w:hint="eastAsia"/>
          <w:u w:val="single"/>
        </w:rPr>
        <w:t xml:space="preserve">　</w:t>
      </w:r>
      <w:r w:rsidR="00B95A7A">
        <w:rPr>
          <w:rFonts w:hint="eastAsia"/>
          <w:u w:val="single"/>
        </w:rPr>
        <w:t xml:space="preserve">　</w:t>
      </w:r>
      <w:r w:rsidR="00B95A7A">
        <w:rPr>
          <w:rFonts w:hint="eastAsia"/>
          <w:u w:val="single"/>
        </w:rPr>
        <w:t xml:space="preserve"> </w:t>
      </w:r>
      <w:r>
        <w:rPr>
          <w:rFonts w:hint="eastAsia"/>
        </w:rPr>
        <w:t>）</w:t>
      </w:r>
    </w:p>
    <w:p w14:paraId="26CFF918" w14:textId="78338C9A" w:rsidR="00BE6DED" w:rsidRDefault="00BE6DED">
      <w:pPr>
        <w:widowControl/>
        <w:jc w:val="left"/>
        <w:rPr>
          <w:u w:val="single"/>
        </w:rPr>
      </w:pPr>
    </w:p>
    <w:p w14:paraId="5B64C308" w14:textId="64092C15" w:rsidR="00BE6DED" w:rsidRDefault="000B7363" w:rsidP="00BE6DED">
      <w:r>
        <w:rPr>
          <w:rFonts w:hint="eastAsia"/>
        </w:rPr>
        <w:lastRenderedPageBreak/>
        <w:t>【問題</w:t>
      </w:r>
      <w:r w:rsidR="00A44B93">
        <w:t>3</w:t>
      </w:r>
      <w:r>
        <w:rPr>
          <w:rFonts w:hint="eastAsia"/>
        </w:rPr>
        <w:t>】</w:t>
      </w:r>
      <w:r w:rsidR="00BE6DED">
        <w:rPr>
          <w:rFonts w:hint="eastAsia"/>
        </w:rPr>
        <w:t>次の資料に基づき、キャッシュ・フロー</w:t>
      </w:r>
      <w:r w:rsidR="00CE41EF">
        <w:rPr>
          <w:rFonts w:hint="eastAsia"/>
        </w:rPr>
        <w:t>計算書の〔</w:t>
      </w:r>
      <w:r w:rsidR="00CE41EF">
        <w:rPr>
          <w:rFonts w:hint="eastAsia"/>
        </w:rPr>
        <w:t xml:space="preserve"> A</w:t>
      </w:r>
      <w:r w:rsidR="00CE41EF">
        <w:t xml:space="preserve"> </w:t>
      </w:r>
      <w:r w:rsidR="00CE41EF">
        <w:rPr>
          <w:rFonts w:hint="eastAsia"/>
        </w:rPr>
        <w:t>〕に入る金額を求めなさい</w:t>
      </w:r>
      <w:r w:rsidR="00BE6DED">
        <w:rPr>
          <w:rFonts w:hint="eastAsia"/>
        </w:rPr>
        <w:t>（単位</w:t>
      </w:r>
      <w:r w:rsidR="00CE41EF">
        <w:rPr>
          <w:rFonts w:hint="eastAsia"/>
        </w:rPr>
        <w:t>：</w:t>
      </w:r>
      <w:r w:rsidR="00BE6DED">
        <w:rPr>
          <w:rFonts w:hint="eastAsia"/>
        </w:rPr>
        <w:t>万円）</w:t>
      </w:r>
      <w:r w:rsidR="00CE41EF">
        <w:rPr>
          <w:rFonts w:hint="eastAsia"/>
        </w:rPr>
        <w:t>。</w:t>
      </w:r>
    </w:p>
    <w:p w14:paraId="796BE11F" w14:textId="77777777" w:rsidR="000B7363" w:rsidRPr="000B7363" w:rsidRDefault="000B7363" w:rsidP="00BE6DED"/>
    <w:p w14:paraId="439AF67A" w14:textId="77777777" w:rsidR="00BE6DED" w:rsidRDefault="00BE6DED" w:rsidP="00BE6DED">
      <w:pPr>
        <w:ind w:firstLineChars="100" w:firstLine="210"/>
      </w:pPr>
      <w:r>
        <w:rPr>
          <w:rFonts w:hint="eastAsia"/>
        </w:rPr>
        <w:t>《資料》</w:t>
      </w:r>
    </w:p>
    <w:p w14:paraId="1BD9C982" w14:textId="0B8B02D5" w:rsidR="00BE6DED" w:rsidRDefault="00BE6DED" w:rsidP="00BE6DED">
      <w:r>
        <w:rPr>
          <w:rFonts w:hint="eastAsia"/>
        </w:rPr>
        <w:t xml:space="preserve">　　　</w:t>
      </w:r>
      <w:r w:rsidR="008E7BDC">
        <w:rPr>
          <w:rFonts w:hint="eastAsia"/>
        </w:rPr>
        <w:t xml:space="preserve">　　　　　</w:t>
      </w:r>
      <w:r>
        <w:rPr>
          <w:rFonts w:hint="eastAsia"/>
        </w:rPr>
        <w:t xml:space="preserve">　資</w:t>
      </w:r>
      <w:r w:rsidR="00CE41EF">
        <w:rPr>
          <w:rFonts w:hint="eastAsia"/>
        </w:rPr>
        <w:t xml:space="preserve">　</w:t>
      </w:r>
      <w:r>
        <w:rPr>
          <w:rFonts w:hint="eastAsia"/>
        </w:rPr>
        <w:t>産</w:t>
      </w:r>
      <w:r w:rsidR="00CE41EF">
        <w:rPr>
          <w:rFonts w:hint="eastAsia"/>
        </w:rPr>
        <w:t xml:space="preserve">　</w:t>
      </w:r>
      <w:r>
        <w:rPr>
          <w:rFonts w:hint="eastAsia"/>
        </w:rPr>
        <w:t xml:space="preserve">　　　　　　　　　　　　　　　損</w:t>
      </w:r>
      <w:r w:rsidR="00CE41EF">
        <w:rPr>
          <w:rFonts w:hint="eastAsia"/>
        </w:rPr>
        <w:t xml:space="preserve">　</w:t>
      </w:r>
      <w:r>
        <w:rPr>
          <w:rFonts w:hint="eastAsia"/>
        </w:rPr>
        <w:t>益</w:t>
      </w:r>
    </w:p>
    <w:p w14:paraId="193448A2" w14:textId="2DE5CCFD" w:rsidR="00CE41EF" w:rsidRDefault="00BE6DED" w:rsidP="00BE6DED">
      <w:r>
        <w:rPr>
          <w:rFonts w:hint="eastAsia"/>
        </w:rPr>
        <w:t xml:space="preserve">　</w:t>
      </w:r>
      <w:r w:rsidR="008E7BDC">
        <w:rPr>
          <w:rFonts w:hint="eastAsia"/>
        </w:rPr>
        <w:t xml:space="preserve">　　　　　　　　　　期首　　期末　　　　　　　減価償却費　　　</w:t>
      </w:r>
      <w:r w:rsidR="008E7BDC">
        <w:rPr>
          <w:rFonts w:hint="eastAsia"/>
        </w:rPr>
        <w:t>20</w:t>
      </w:r>
      <w:r w:rsidR="00EB4222">
        <w:rPr>
          <w:rFonts w:hint="eastAsia"/>
        </w:rPr>
        <w:t>0</w:t>
      </w:r>
    </w:p>
    <w:p w14:paraId="0FCD42B5" w14:textId="62C89673" w:rsidR="00CE41EF" w:rsidRDefault="00CE41EF" w:rsidP="00BE6DED">
      <w:r>
        <w:rPr>
          <w:rFonts w:hint="eastAsia"/>
        </w:rPr>
        <w:t xml:space="preserve">　　</w:t>
      </w:r>
      <w:r w:rsidR="008E7BDC">
        <w:rPr>
          <w:rFonts w:hint="eastAsia"/>
        </w:rPr>
        <w:t xml:space="preserve">　有形固定資産　　</w:t>
      </w:r>
      <w:r w:rsidR="00EB4222">
        <w:rPr>
          <w:rFonts w:hint="eastAsia"/>
        </w:rPr>
        <w:t>5,000</w:t>
      </w:r>
      <w:r w:rsidR="008E7BDC">
        <w:rPr>
          <w:rFonts w:hint="eastAsia"/>
        </w:rPr>
        <w:t xml:space="preserve">　</w:t>
      </w:r>
      <w:r w:rsidR="008E7BDC">
        <w:rPr>
          <w:rFonts w:hint="eastAsia"/>
        </w:rPr>
        <w:t xml:space="preserve"> </w:t>
      </w:r>
      <w:r w:rsidR="008E7BDC">
        <w:rPr>
          <w:rFonts w:hint="eastAsia"/>
        </w:rPr>
        <w:t xml:space="preserve">　</w:t>
      </w:r>
      <w:r w:rsidR="00EB4222">
        <w:rPr>
          <w:rFonts w:hint="eastAsia"/>
        </w:rPr>
        <w:t>4,500</w:t>
      </w:r>
      <w:r w:rsidR="008E7BDC">
        <w:rPr>
          <w:rFonts w:hint="eastAsia"/>
        </w:rPr>
        <w:t xml:space="preserve">　　　</w:t>
      </w:r>
      <w:r w:rsidR="00EB4222">
        <w:rPr>
          <w:rFonts w:hint="eastAsia"/>
        </w:rPr>
        <w:t xml:space="preserve"> </w:t>
      </w:r>
      <w:r w:rsidR="00EB4222">
        <w:t xml:space="preserve"> </w:t>
      </w:r>
      <w:r w:rsidR="008E7BDC">
        <w:rPr>
          <w:rFonts w:hint="eastAsia"/>
        </w:rPr>
        <w:t xml:space="preserve">　　固定資産売却益</w:t>
      </w:r>
      <w:r w:rsidR="00EB4222">
        <w:rPr>
          <w:rFonts w:hint="eastAsia"/>
        </w:rPr>
        <w:t xml:space="preserve"> </w:t>
      </w:r>
      <w:r w:rsidR="00EB4222">
        <w:t xml:space="preserve">  </w:t>
      </w:r>
      <w:r w:rsidR="008E7BDC">
        <w:rPr>
          <w:rFonts w:hint="eastAsia"/>
        </w:rPr>
        <w:t xml:space="preserve">　</w:t>
      </w:r>
      <w:r w:rsidR="008E7BDC">
        <w:rPr>
          <w:rFonts w:hint="eastAsia"/>
        </w:rPr>
        <w:t>15</w:t>
      </w:r>
    </w:p>
    <w:p w14:paraId="654A5AF9" w14:textId="394DA588" w:rsidR="008E7BDC" w:rsidRDefault="008E7BDC" w:rsidP="00BE6DED">
      <w:r>
        <w:rPr>
          <w:rFonts w:hint="eastAsia"/>
        </w:rPr>
        <w:t xml:space="preserve">　　　減価償却累計額　</w:t>
      </w:r>
      <w:r w:rsidR="00EB4222" w:rsidRPr="00EB4222">
        <w:rPr>
          <w:rFonts w:hint="eastAsia"/>
          <w:u w:val="single"/>
        </w:rPr>
        <w:t>1,200</w:t>
      </w:r>
      <w:r>
        <w:rPr>
          <w:rFonts w:hint="eastAsia"/>
        </w:rPr>
        <w:t xml:space="preserve">　</w:t>
      </w:r>
      <w:r>
        <w:rPr>
          <w:rFonts w:hint="eastAsia"/>
        </w:rPr>
        <w:t xml:space="preserve"> </w:t>
      </w:r>
      <w:r>
        <w:rPr>
          <w:rFonts w:hint="eastAsia"/>
        </w:rPr>
        <w:t xml:space="preserve">　</w:t>
      </w:r>
      <w:r w:rsidR="00EB4222" w:rsidRPr="00EB4222">
        <w:rPr>
          <w:rFonts w:hint="eastAsia"/>
          <w:u w:val="single"/>
        </w:rPr>
        <w:t>1,250</w:t>
      </w:r>
    </w:p>
    <w:p w14:paraId="10418F18" w14:textId="50DCE8BF" w:rsidR="008E7BDC" w:rsidRDefault="008E7BDC" w:rsidP="00BE6DED">
      <w:r>
        <w:rPr>
          <w:rFonts w:hint="eastAsia"/>
        </w:rPr>
        <w:t xml:space="preserve">　　　　　　　　　　　</w:t>
      </w:r>
      <w:r w:rsidR="00EB4222">
        <w:rPr>
          <w:rFonts w:hint="eastAsia"/>
        </w:rPr>
        <w:t>3,800</w:t>
      </w:r>
      <w:r>
        <w:rPr>
          <w:rFonts w:hint="eastAsia"/>
        </w:rPr>
        <w:t xml:space="preserve">　</w:t>
      </w:r>
      <w:r>
        <w:rPr>
          <w:rFonts w:hint="eastAsia"/>
        </w:rPr>
        <w:t xml:space="preserve"> </w:t>
      </w:r>
      <w:r>
        <w:rPr>
          <w:rFonts w:hint="eastAsia"/>
        </w:rPr>
        <w:t xml:space="preserve">　</w:t>
      </w:r>
      <w:r w:rsidR="00EB4222">
        <w:rPr>
          <w:rFonts w:hint="eastAsia"/>
        </w:rPr>
        <w:t>3,250</w:t>
      </w:r>
    </w:p>
    <w:p w14:paraId="28FD4E2A" w14:textId="77777777" w:rsidR="00BE6DED" w:rsidRDefault="00BE6DED" w:rsidP="00BE6DED">
      <w:pPr>
        <w:widowControl/>
        <w:jc w:val="left"/>
      </w:pPr>
    </w:p>
    <w:p w14:paraId="18AC7987" w14:textId="77777777" w:rsidR="00BE6DED" w:rsidRDefault="00BE6DED" w:rsidP="00BE6DED">
      <w:pPr>
        <w:ind w:firstLineChars="1300" w:firstLine="2730"/>
      </w:pPr>
      <w:r>
        <w:rPr>
          <w:rFonts w:hint="eastAsia"/>
        </w:rPr>
        <w:t>キャッシュ・フロー計算書</w:t>
      </w:r>
    </w:p>
    <w:p w14:paraId="2BBEE279" w14:textId="77777777" w:rsidR="00BE6DED" w:rsidRDefault="00BE6DED" w:rsidP="00BE6DED">
      <w:pPr>
        <w:ind w:firstLineChars="1100" w:firstLine="2310"/>
      </w:pPr>
      <w:r>
        <w:rPr>
          <w:rFonts w:hint="eastAsia"/>
        </w:rPr>
        <w:t>営業活動によるキャッシュ・フロー</w:t>
      </w:r>
    </w:p>
    <w:p w14:paraId="46896E35" w14:textId="5D889F83" w:rsidR="00804F4B" w:rsidRPr="00804F4B" w:rsidRDefault="00804F4B" w:rsidP="00804F4B">
      <w:r w:rsidRPr="00804F4B">
        <w:rPr>
          <w:rFonts w:hint="eastAsia"/>
        </w:rPr>
        <w:t xml:space="preserve">　　　　　　　　　　　　税引前当期純利益　　　　　　　　　　　</w:t>
      </w:r>
      <w:r w:rsidRPr="00804F4B">
        <w:rPr>
          <w:rFonts w:hint="eastAsia"/>
        </w:rPr>
        <w:t>90</w:t>
      </w:r>
      <w:r w:rsidR="00B95A7A">
        <w:rPr>
          <w:rFonts w:hint="eastAsia"/>
        </w:rPr>
        <w:t>0</w:t>
      </w:r>
    </w:p>
    <w:p w14:paraId="2155BF5F" w14:textId="22725570" w:rsidR="00804F4B" w:rsidRPr="00804F4B" w:rsidRDefault="00804F4B" w:rsidP="00804F4B">
      <w:r w:rsidRPr="00804F4B">
        <w:rPr>
          <w:rFonts w:hint="eastAsia"/>
        </w:rPr>
        <w:t xml:space="preserve">　　　　　　　　　　　　減価償却費　　　　　　　　　　　　　　</w:t>
      </w:r>
      <w:r w:rsidRPr="00804F4B">
        <w:rPr>
          <w:rFonts w:hint="eastAsia"/>
        </w:rPr>
        <w:t>90</w:t>
      </w:r>
      <w:r w:rsidR="00B95A7A">
        <w:rPr>
          <w:rFonts w:hint="eastAsia"/>
        </w:rPr>
        <w:t>0</w:t>
      </w:r>
    </w:p>
    <w:p w14:paraId="719B6A5D" w14:textId="17447A77" w:rsidR="00804F4B" w:rsidRPr="00804F4B" w:rsidRDefault="00804F4B" w:rsidP="00804F4B">
      <w:r w:rsidRPr="00804F4B">
        <w:rPr>
          <w:rFonts w:hint="eastAsia"/>
        </w:rPr>
        <w:t xml:space="preserve">　　　　　　　　　　　　売上債権の増加額　　　　　　　　　　△</w:t>
      </w:r>
      <w:r w:rsidRPr="00804F4B">
        <w:rPr>
          <w:rFonts w:hint="eastAsia"/>
        </w:rPr>
        <w:t>50</w:t>
      </w:r>
      <w:r w:rsidR="00B95A7A">
        <w:t>0</w:t>
      </w:r>
    </w:p>
    <w:p w14:paraId="724C5D3B" w14:textId="391AD35D" w:rsidR="00804F4B" w:rsidRPr="00804F4B" w:rsidRDefault="00804F4B" w:rsidP="00804F4B">
      <w:r w:rsidRPr="00804F4B">
        <w:rPr>
          <w:rFonts w:hint="eastAsia"/>
        </w:rPr>
        <w:t xml:space="preserve">　　　　　　　　　　　　たな卸資産の減少額　　　　　　　　　　</w:t>
      </w:r>
      <w:r w:rsidRPr="00804F4B">
        <w:rPr>
          <w:rFonts w:hint="eastAsia"/>
        </w:rPr>
        <w:t>30</w:t>
      </w:r>
      <w:r w:rsidR="00B95A7A">
        <w:t>0</w:t>
      </w:r>
    </w:p>
    <w:p w14:paraId="76A18C8D" w14:textId="552B7019" w:rsidR="00804F4B" w:rsidRPr="002C5F65" w:rsidRDefault="00804F4B" w:rsidP="00804F4B">
      <w:r w:rsidRPr="002C5F65">
        <w:rPr>
          <w:rFonts w:hint="eastAsia"/>
        </w:rPr>
        <w:t xml:space="preserve">　　　　　　　　　　　　仕入債務の減少額　　　　　　　　</w:t>
      </w:r>
      <w:r>
        <w:rPr>
          <w:rFonts w:hint="eastAsia"/>
        </w:rPr>
        <w:t xml:space="preserve">　</w:t>
      </w:r>
      <w:r w:rsidRPr="000628F3">
        <w:rPr>
          <w:rFonts w:hint="eastAsia"/>
          <w:u w:val="single"/>
        </w:rPr>
        <w:t xml:space="preserve">　</w:t>
      </w:r>
      <w:r>
        <w:rPr>
          <w:rFonts w:hint="eastAsia"/>
          <w:u w:val="single"/>
        </w:rPr>
        <w:t>△</w:t>
      </w:r>
      <w:r>
        <w:rPr>
          <w:rFonts w:hint="eastAsia"/>
          <w:u w:val="single"/>
        </w:rPr>
        <w:t>15</w:t>
      </w:r>
      <w:r w:rsidR="00B95A7A">
        <w:rPr>
          <w:u w:val="single"/>
        </w:rPr>
        <w:t>0</w:t>
      </w:r>
    </w:p>
    <w:p w14:paraId="2E9A019F" w14:textId="601849F5" w:rsidR="00804F4B" w:rsidRDefault="00804F4B" w:rsidP="00804F4B">
      <w:pPr>
        <w:rPr>
          <w:u w:val="single"/>
        </w:rPr>
      </w:pPr>
      <w:r>
        <w:rPr>
          <w:rFonts w:hint="eastAsia"/>
        </w:rPr>
        <w:t xml:space="preserve">　　　　　　　　　　　　営業活動によるキャッシュ・フロー　</w:t>
      </w:r>
      <w:r w:rsidRPr="000628F3">
        <w:rPr>
          <w:rFonts w:hint="eastAsia"/>
          <w:u w:val="single"/>
        </w:rPr>
        <w:t xml:space="preserve">　</w:t>
      </w:r>
      <w:r>
        <w:rPr>
          <w:rFonts w:hint="eastAsia"/>
          <w:u w:val="single"/>
        </w:rPr>
        <w:t xml:space="preserve"> </w:t>
      </w:r>
      <w:r w:rsidR="00B95A7A">
        <w:rPr>
          <w:rFonts w:hint="eastAsia"/>
          <w:u w:val="single"/>
        </w:rPr>
        <w:t>1,450</w:t>
      </w:r>
    </w:p>
    <w:p w14:paraId="5411CD9D" w14:textId="77777777" w:rsidR="00BE6DED" w:rsidRDefault="00BE6DED" w:rsidP="00BE6DED">
      <w:r w:rsidRPr="000628F3">
        <w:rPr>
          <w:rFonts w:hint="eastAsia"/>
        </w:rPr>
        <w:t xml:space="preserve">　　　　　　　　　　　投資活動によるキャッシュ・フロー</w:t>
      </w:r>
    </w:p>
    <w:p w14:paraId="4A09E44A" w14:textId="2158F332" w:rsidR="00BE6DED" w:rsidRDefault="00BE6DED" w:rsidP="00BE6DED">
      <w:r>
        <w:rPr>
          <w:rFonts w:hint="eastAsia"/>
        </w:rPr>
        <w:t xml:space="preserve">　　　　　　　　　　　　有形固定資産の売却による収入　　</w:t>
      </w:r>
      <w:r w:rsidR="00EB4222">
        <w:rPr>
          <w:rFonts w:hint="eastAsia"/>
        </w:rPr>
        <w:t>〔</w:t>
      </w:r>
      <w:r w:rsidRPr="000628F3">
        <w:rPr>
          <w:rFonts w:hint="eastAsia"/>
          <w:u w:val="single"/>
        </w:rPr>
        <w:t xml:space="preserve">　</w:t>
      </w:r>
      <w:r w:rsidR="00EB4222">
        <w:rPr>
          <w:rFonts w:hint="eastAsia"/>
          <w:u w:val="single"/>
        </w:rPr>
        <w:t xml:space="preserve"> </w:t>
      </w:r>
      <w:r w:rsidR="00EB4222">
        <w:rPr>
          <w:u w:val="single"/>
        </w:rPr>
        <w:t xml:space="preserve"> </w:t>
      </w:r>
      <w:r w:rsidR="00EB4222">
        <w:rPr>
          <w:rFonts w:hint="eastAsia"/>
          <w:u w:val="single"/>
        </w:rPr>
        <w:t>A</w:t>
      </w:r>
      <w:r w:rsidR="00EB4222">
        <w:rPr>
          <w:u w:val="single"/>
        </w:rPr>
        <w:t xml:space="preserve">  </w:t>
      </w:r>
      <w:r w:rsidR="00EB4222">
        <w:rPr>
          <w:rFonts w:hint="eastAsia"/>
          <w:u w:val="single"/>
        </w:rPr>
        <w:t xml:space="preserve">　</w:t>
      </w:r>
      <w:r w:rsidR="00EB4222" w:rsidRPr="00EB4222">
        <w:rPr>
          <w:rFonts w:hint="eastAsia"/>
        </w:rPr>
        <w:t>〕</w:t>
      </w:r>
    </w:p>
    <w:p w14:paraId="7887C611" w14:textId="3D4FDDA2" w:rsidR="00BE6DED" w:rsidRDefault="00BE6DED" w:rsidP="00BE6DED">
      <w:r>
        <w:rPr>
          <w:rFonts w:hint="eastAsia"/>
        </w:rPr>
        <w:t xml:space="preserve">　　　　　　　　　　　　投資活動によるキャッシュ・フロー</w:t>
      </w:r>
      <w:r w:rsidR="00804F4B" w:rsidRPr="00804F4B">
        <w:rPr>
          <w:rFonts w:hint="eastAsia"/>
          <w:color w:val="FFFFFF" w:themeColor="background1"/>
        </w:rPr>
        <w:t>（</w:t>
      </w:r>
      <w:r w:rsidRPr="000628F3">
        <w:rPr>
          <w:rFonts w:hint="eastAsia"/>
          <w:u w:val="single"/>
        </w:rPr>
        <w:t xml:space="preserve">　</w:t>
      </w:r>
      <w:r>
        <w:rPr>
          <w:rFonts w:hint="eastAsia"/>
          <w:u w:val="single"/>
        </w:rPr>
        <w:t xml:space="preserve">　</w:t>
      </w:r>
      <w:r w:rsidR="00EB4222">
        <w:rPr>
          <w:rFonts w:hint="eastAsia"/>
          <w:u w:val="single"/>
        </w:rPr>
        <w:t xml:space="preserve">　　</w:t>
      </w:r>
      <w:r w:rsidR="00804F4B" w:rsidRPr="00804F4B">
        <w:rPr>
          <w:rFonts w:hint="eastAsia"/>
          <w:color w:val="FFFFFF" w:themeColor="background1"/>
        </w:rPr>
        <w:t>）</w:t>
      </w:r>
    </w:p>
    <w:p w14:paraId="7B29CE44" w14:textId="5AD5E672" w:rsidR="00B76894" w:rsidRDefault="00B76894">
      <w:pPr>
        <w:widowControl/>
        <w:jc w:val="left"/>
      </w:pPr>
      <w:r>
        <w:br w:type="page"/>
      </w:r>
    </w:p>
    <w:p w14:paraId="7D3FE572" w14:textId="77777777" w:rsidR="00A44B93" w:rsidRDefault="00A44B93" w:rsidP="00A44B93">
      <w:r>
        <w:rPr>
          <w:rFonts w:hint="eastAsia"/>
        </w:rPr>
        <w:lastRenderedPageBreak/>
        <w:t>【解答１】</w:t>
      </w:r>
    </w:p>
    <w:tbl>
      <w:tblPr>
        <w:tblStyle w:val="a7"/>
        <w:tblW w:w="9173" w:type="dxa"/>
        <w:tblLook w:val="04A0" w:firstRow="1" w:lastRow="0" w:firstColumn="1" w:lastColumn="0" w:noHBand="0" w:noVBand="1"/>
      </w:tblPr>
      <w:tblGrid>
        <w:gridCol w:w="606"/>
        <w:gridCol w:w="8567"/>
      </w:tblGrid>
      <w:tr w:rsidR="00A44B93" w14:paraId="0159EC54" w14:textId="77777777" w:rsidTr="009C08C5">
        <w:tc>
          <w:tcPr>
            <w:tcW w:w="606" w:type="dxa"/>
            <w:vAlign w:val="center"/>
          </w:tcPr>
          <w:p w14:paraId="17524F77" w14:textId="77777777" w:rsidR="00A44B93" w:rsidRDefault="00A44B93" w:rsidP="009C08C5">
            <w:pPr>
              <w:jc w:val="center"/>
            </w:pPr>
            <w:r>
              <w:rPr>
                <w:rFonts w:hint="eastAsia"/>
              </w:rPr>
              <w:t>○</w:t>
            </w:r>
          </w:p>
        </w:tc>
        <w:tc>
          <w:tcPr>
            <w:tcW w:w="8567" w:type="dxa"/>
            <w:vAlign w:val="center"/>
          </w:tcPr>
          <w:p w14:paraId="4BBF34D0" w14:textId="77777777" w:rsidR="00A44B93" w:rsidRDefault="00A44B93" w:rsidP="009C08C5">
            <w:pPr>
              <w:ind w:left="210" w:hangingChars="100" w:hanging="210"/>
            </w:pPr>
            <w:r>
              <w:t>(</w:t>
            </w:r>
            <w:r>
              <w:rPr>
                <w:rFonts w:hint="eastAsia"/>
              </w:rPr>
              <w:t>1</w:t>
            </w:r>
            <w:r>
              <w:t>)</w:t>
            </w:r>
            <w:r>
              <w:rPr>
                <w:rFonts w:hint="eastAsia"/>
              </w:rPr>
              <w:t>について，定期預金の場合，キャッシュ・フロー計算書」の「現金及び現金同等物」は，</w:t>
            </w:r>
            <w:r>
              <w:rPr>
                <w:rFonts w:hint="eastAsia"/>
              </w:rPr>
              <w:t>3</w:t>
            </w:r>
            <w:r>
              <w:rPr>
                <w:rFonts w:hint="eastAsia"/>
              </w:rPr>
              <w:t>か月以内に満期が到来する定期預金を対象としており，「貸借対照表」の「現金及び預金」は，</w:t>
            </w:r>
            <w:r>
              <w:rPr>
                <w:rFonts w:hint="eastAsia"/>
              </w:rPr>
              <w:t>1</w:t>
            </w:r>
            <w:r>
              <w:rPr>
                <w:rFonts w:hint="eastAsia"/>
              </w:rPr>
              <w:t>年以内に満期が到来する定期預金を対象としているため，その対象とする範囲が異なっています。</w:t>
            </w:r>
          </w:p>
        </w:tc>
      </w:tr>
      <w:tr w:rsidR="00A44B93" w14:paraId="4FCC860F" w14:textId="77777777" w:rsidTr="009C08C5">
        <w:tc>
          <w:tcPr>
            <w:tcW w:w="606" w:type="dxa"/>
            <w:vAlign w:val="center"/>
          </w:tcPr>
          <w:p w14:paraId="71CC010B" w14:textId="77777777" w:rsidR="00A44B93" w:rsidRDefault="00A44B93" w:rsidP="009C08C5">
            <w:pPr>
              <w:jc w:val="center"/>
            </w:pPr>
            <w:r>
              <w:rPr>
                <w:rFonts w:hint="eastAsia"/>
              </w:rPr>
              <w:t>×</w:t>
            </w:r>
          </w:p>
        </w:tc>
        <w:tc>
          <w:tcPr>
            <w:tcW w:w="8567" w:type="dxa"/>
            <w:vAlign w:val="center"/>
          </w:tcPr>
          <w:p w14:paraId="3A50FB7C" w14:textId="77777777" w:rsidR="00A44B93" w:rsidRDefault="00A44B93" w:rsidP="009C08C5">
            <w:pPr>
              <w:ind w:left="210" w:hangingChars="100" w:hanging="210"/>
            </w:pPr>
            <w:r>
              <w:rPr>
                <w:rFonts w:hint="eastAsia"/>
              </w:rPr>
              <w:t>(</w:t>
            </w:r>
            <w:r>
              <w:t>2)</w:t>
            </w:r>
            <w:r>
              <w:rPr>
                <w:rFonts w:hint="eastAsia"/>
              </w:rPr>
              <w:t>について，</w:t>
            </w:r>
            <w:r w:rsidRPr="00DE3939">
              <w:rPr>
                <w:rFonts w:hint="eastAsia"/>
              </w:rPr>
              <w:t>「営業活動によるキャッシュ・フロー」の</w:t>
            </w:r>
            <w:r>
              <w:rPr>
                <w:rFonts w:hint="eastAsia"/>
              </w:rPr>
              <w:t>表示方法には，直接法と間接法があります。直接法は，</w:t>
            </w:r>
            <w:r w:rsidRPr="00DE3939">
              <w:rPr>
                <w:rFonts w:hint="eastAsia"/>
              </w:rPr>
              <w:t>主要な取引ごとにキャッシュ・フローを総額表示</w:t>
            </w:r>
            <w:r>
              <w:rPr>
                <w:rFonts w:hint="eastAsia"/>
              </w:rPr>
              <w:t>しますが，間接法は，損益計算書の税引前当期純利益にいくつかの調整項目を加減してキャッシュ・フローを表示します。</w:t>
            </w:r>
          </w:p>
        </w:tc>
      </w:tr>
      <w:tr w:rsidR="00A44B93" w14:paraId="6DD308A0" w14:textId="77777777" w:rsidTr="009C08C5">
        <w:tc>
          <w:tcPr>
            <w:tcW w:w="606" w:type="dxa"/>
            <w:vAlign w:val="center"/>
          </w:tcPr>
          <w:p w14:paraId="743FC842" w14:textId="77777777" w:rsidR="00A44B93" w:rsidRDefault="00A44B93" w:rsidP="009C08C5">
            <w:pPr>
              <w:jc w:val="center"/>
            </w:pPr>
            <w:r>
              <w:rPr>
                <w:rFonts w:hint="eastAsia"/>
              </w:rPr>
              <w:t>○</w:t>
            </w:r>
          </w:p>
        </w:tc>
        <w:tc>
          <w:tcPr>
            <w:tcW w:w="8567" w:type="dxa"/>
            <w:vAlign w:val="center"/>
          </w:tcPr>
          <w:p w14:paraId="4DF291DF" w14:textId="77777777" w:rsidR="00A44B93" w:rsidRDefault="00A44B93" w:rsidP="009C08C5">
            <w:pPr>
              <w:ind w:left="210" w:hangingChars="100" w:hanging="210"/>
            </w:pPr>
            <w:r>
              <w:rPr>
                <w:rFonts w:hint="eastAsia"/>
              </w:rPr>
              <w:t>(</w:t>
            </w:r>
            <w:r>
              <w:t>3)</w:t>
            </w:r>
            <w:r>
              <w:rPr>
                <w:rFonts w:hint="eastAsia"/>
              </w:rPr>
              <w:t>について，問題文のとおり，</w:t>
            </w:r>
            <w:r w:rsidRPr="00DE3939">
              <w:rPr>
                <w:rFonts w:hint="eastAsia"/>
              </w:rPr>
              <w:t>法人税等に係るキャッシュ・フローは，「営業活動によるキャッシュ・フロー」の区分に記載され</w:t>
            </w:r>
            <w:r>
              <w:rPr>
                <w:rFonts w:hint="eastAsia"/>
              </w:rPr>
              <w:t>ます</w:t>
            </w:r>
            <w:r w:rsidRPr="00DE3939">
              <w:rPr>
                <w:rFonts w:hint="eastAsia"/>
              </w:rPr>
              <w:t>。</w:t>
            </w:r>
          </w:p>
        </w:tc>
      </w:tr>
      <w:tr w:rsidR="00A44B93" w14:paraId="4191423E" w14:textId="77777777" w:rsidTr="009C08C5">
        <w:tc>
          <w:tcPr>
            <w:tcW w:w="606" w:type="dxa"/>
            <w:vAlign w:val="center"/>
          </w:tcPr>
          <w:p w14:paraId="53FEE28D" w14:textId="77777777" w:rsidR="00A44B93" w:rsidRDefault="00A44B93" w:rsidP="009C08C5">
            <w:pPr>
              <w:jc w:val="center"/>
            </w:pPr>
            <w:r>
              <w:rPr>
                <w:rFonts w:hint="eastAsia"/>
              </w:rPr>
              <w:t>○</w:t>
            </w:r>
          </w:p>
        </w:tc>
        <w:tc>
          <w:tcPr>
            <w:tcW w:w="8567" w:type="dxa"/>
            <w:vAlign w:val="center"/>
          </w:tcPr>
          <w:p w14:paraId="744621F2" w14:textId="77777777" w:rsidR="00A44B93" w:rsidRDefault="00A44B93" w:rsidP="009C08C5">
            <w:pPr>
              <w:ind w:left="210" w:hangingChars="100" w:hanging="210"/>
            </w:pPr>
            <w:r>
              <w:rPr>
                <w:rFonts w:hint="eastAsia"/>
              </w:rPr>
              <w:t>(</w:t>
            </w:r>
            <w:r>
              <w:t>4)</w:t>
            </w:r>
            <w:r>
              <w:rPr>
                <w:rFonts w:hint="eastAsia"/>
              </w:rPr>
              <w:t>について，問題文のとおり，「投資活動によるキャッシュ・フロー」の区分には，有形固定資産等の取得による支出や売却による収入，資金の貸し付けおよび回収，投資有価証券の取得による支出や売却による収入などが記載されます。</w:t>
            </w:r>
          </w:p>
        </w:tc>
      </w:tr>
      <w:tr w:rsidR="00A44B93" w14:paraId="3AA27829" w14:textId="77777777" w:rsidTr="009C08C5">
        <w:tc>
          <w:tcPr>
            <w:tcW w:w="606" w:type="dxa"/>
            <w:vAlign w:val="center"/>
          </w:tcPr>
          <w:p w14:paraId="7CA70BC7" w14:textId="77777777" w:rsidR="00A44B93" w:rsidRDefault="00A44B93" w:rsidP="009C08C5">
            <w:pPr>
              <w:jc w:val="center"/>
            </w:pPr>
            <w:r>
              <w:rPr>
                <w:rFonts w:hint="eastAsia"/>
              </w:rPr>
              <w:t>×</w:t>
            </w:r>
          </w:p>
        </w:tc>
        <w:tc>
          <w:tcPr>
            <w:tcW w:w="8567" w:type="dxa"/>
            <w:vAlign w:val="center"/>
          </w:tcPr>
          <w:p w14:paraId="2F7BC788" w14:textId="77777777" w:rsidR="00A44B93" w:rsidRPr="00DE3939" w:rsidRDefault="00A44B93" w:rsidP="009C08C5">
            <w:pPr>
              <w:ind w:left="210" w:hangingChars="100" w:hanging="210"/>
            </w:pPr>
            <w:r>
              <w:rPr>
                <w:rFonts w:hint="eastAsia"/>
              </w:rPr>
              <w:t>(</w:t>
            </w:r>
            <w:r>
              <w:t>5)</w:t>
            </w:r>
            <w:r>
              <w:rPr>
                <w:rFonts w:hint="eastAsia"/>
              </w:rPr>
              <w:t>について，</w:t>
            </w:r>
            <w:r w:rsidRPr="00DE3939">
              <w:t>有価証券</w:t>
            </w:r>
            <w:r>
              <w:rPr>
                <w:rFonts w:hint="eastAsia"/>
              </w:rPr>
              <w:t>（現金同等物を除く）</w:t>
            </w:r>
            <w:r w:rsidRPr="00DE3939">
              <w:t>の取得</w:t>
            </w:r>
            <w:r>
              <w:rPr>
                <w:rFonts w:hint="eastAsia"/>
              </w:rPr>
              <w:t>による支出</w:t>
            </w:r>
            <w:r w:rsidRPr="00DE3939">
              <w:t>や売却</w:t>
            </w:r>
            <w:r>
              <w:rPr>
                <w:rFonts w:hint="eastAsia"/>
              </w:rPr>
              <w:t>による収入は，</w:t>
            </w:r>
            <w:r w:rsidRPr="00DE3939">
              <w:t>「財務活動によるキャッシュ・フロー」の区分</w:t>
            </w:r>
            <w:r>
              <w:rPr>
                <w:rFonts w:hint="eastAsia"/>
              </w:rPr>
              <w:t>ではなく，</w:t>
            </w:r>
            <w:r w:rsidRPr="00DE3939">
              <w:t>「</w:t>
            </w:r>
            <w:r>
              <w:rPr>
                <w:rFonts w:hint="eastAsia"/>
              </w:rPr>
              <w:t>投資</w:t>
            </w:r>
            <w:r w:rsidRPr="00DE3939">
              <w:t>活動によるキャッシュ・フロー」の区分に</w:t>
            </w:r>
            <w:r>
              <w:rPr>
                <w:rFonts w:hint="eastAsia"/>
              </w:rPr>
              <w:t>記載されます</w:t>
            </w:r>
            <w:r w:rsidRPr="00DE3939">
              <w:t>。</w:t>
            </w:r>
          </w:p>
        </w:tc>
      </w:tr>
    </w:tbl>
    <w:p w14:paraId="05E888E0" w14:textId="0243375D" w:rsidR="00A44B93" w:rsidRDefault="00A44B93" w:rsidP="00A44B93"/>
    <w:p w14:paraId="67AFA407" w14:textId="77777777" w:rsidR="00A44B93" w:rsidRPr="00BA1E32" w:rsidRDefault="00A44B93" w:rsidP="00A44B93"/>
    <w:p w14:paraId="6FCA7DA8" w14:textId="5D7C3C91" w:rsidR="00B76894" w:rsidRDefault="00B76894" w:rsidP="00B76894">
      <w:r>
        <w:rPr>
          <w:rFonts w:hint="eastAsia"/>
        </w:rPr>
        <w:t>【解答</w:t>
      </w:r>
      <w:r w:rsidR="00A44B93">
        <w:rPr>
          <w:rFonts w:hint="eastAsia"/>
        </w:rPr>
        <w:t>2</w:t>
      </w:r>
      <w:r>
        <w:rPr>
          <w:rFonts w:hint="eastAsia"/>
        </w:rPr>
        <w:t>】</w:t>
      </w:r>
    </w:p>
    <w:p w14:paraId="4643958F" w14:textId="77777777" w:rsidR="00B76894" w:rsidRDefault="00B76894" w:rsidP="00B76894">
      <w:pPr>
        <w:ind w:firstLineChars="1300" w:firstLine="2730"/>
      </w:pPr>
      <w:r>
        <w:rPr>
          <w:rFonts w:hint="eastAsia"/>
        </w:rPr>
        <w:t>キャッシュ・フロー計算書</w:t>
      </w:r>
    </w:p>
    <w:p w14:paraId="29CD6EC9" w14:textId="77777777" w:rsidR="00B76894" w:rsidRDefault="00B76894" w:rsidP="00B76894">
      <w:pPr>
        <w:ind w:firstLineChars="1100" w:firstLine="2310"/>
      </w:pPr>
      <w:r>
        <w:rPr>
          <w:rFonts w:hint="eastAsia"/>
        </w:rPr>
        <w:t>営業活動によるキャッシュ・フロー</w:t>
      </w:r>
    </w:p>
    <w:p w14:paraId="491FD4B5" w14:textId="77777777" w:rsidR="00B76894" w:rsidRPr="002C5F65" w:rsidRDefault="00B76894" w:rsidP="00B76894">
      <w:r w:rsidRPr="002C5F65">
        <w:rPr>
          <w:rFonts w:hint="eastAsia"/>
        </w:rPr>
        <w:t xml:space="preserve">　　　　　　　　　　　　税引前当期純利益　　　　　　　　</w:t>
      </w:r>
      <w:r>
        <w:rPr>
          <w:rFonts w:hint="eastAsia"/>
        </w:rPr>
        <w:t>（</w:t>
      </w:r>
      <w:r w:rsidRPr="000628F3">
        <w:rPr>
          <w:rFonts w:hint="eastAsia"/>
          <w:u w:val="single"/>
        </w:rPr>
        <w:t xml:space="preserve">　</w:t>
      </w:r>
      <w:r>
        <w:rPr>
          <w:rFonts w:hint="eastAsia"/>
          <w:u w:val="single"/>
        </w:rPr>
        <w:t xml:space="preserve">　</w:t>
      </w:r>
      <w:r>
        <w:rPr>
          <w:rFonts w:hint="eastAsia"/>
          <w:u w:val="single"/>
        </w:rPr>
        <w:t>200</w:t>
      </w:r>
      <w:r>
        <w:rPr>
          <w:rFonts w:hint="eastAsia"/>
        </w:rPr>
        <w:t>）</w:t>
      </w:r>
    </w:p>
    <w:p w14:paraId="65300CBA" w14:textId="77777777" w:rsidR="00B76894" w:rsidRPr="002C5F65" w:rsidRDefault="00B76894" w:rsidP="00B76894">
      <w:r w:rsidRPr="002C5F65">
        <w:rPr>
          <w:rFonts w:hint="eastAsia"/>
        </w:rPr>
        <w:t xml:space="preserve">　　　　　　　　　　　　減価償却費　　　　　　　　　　　</w:t>
      </w:r>
      <w:r>
        <w:rPr>
          <w:rFonts w:hint="eastAsia"/>
        </w:rPr>
        <w:t>（</w:t>
      </w:r>
      <w:r w:rsidRPr="000628F3">
        <w:rPr>
          <w:rFonts w:hint="eastAsia"/>
          <w:u w:val="single"/>
        </w:rPr>
        <w:t xml:space="preserve">　</w:t>
      </w:r>
      <w:r>
        <w:rPr>
          <w:rFonts w:hint="eastAsia"/>
          <w:u w:val="single"/>
        </w:rPr>
        <w:t xml:space="preserve">　</w:t>
      </w:r>
      <w:r>
        <w:rPr>
          <w:rFonts w:hint="eastAsia"/>
          <w:u w:val="single"/>
        </w:rPr>
        <w:t xml:space="preserve"> </w:t>
      </w:r>
      <w:r>
        <w:rPr>
          <w:u w:val="single"/>
        </w:rPr>
        <w:t xml:space="preserve"> </w:t>
      </w:r>
      <w:r>
        <w:rPr>
          <w:rFonts w:hint="eastAsia"/>
          <w:u w:val="single"/>
        </w:rPr>
        <w:t>70</w:t>
      </w:r>
      <w:r>
        <w:rPr>
          <w:rFonts w:hint="eastAsia"/>
        </w:rPr>
        <w:t>）</w:t>
      </w:r>
    </w:p>
    <w:p w14:paraId="7F6527C3" w14:textId="77777777" w:rsidR="00B76894" w:rsidRPr="002C5F65" w:rsidRDefault="00B76894" w:rsidP="00B76894">
      <w:r w:rsidRPr="002C5F65">
        <w:rPr>
          <w:rFonts w:hint="eastAsia"/>
        </w:rPr>
        <w:t xml:space="preserve">　　　　　　　　　　　　売上債権の増加額　　　　　　　　</w:t>
      </w:r>
      <w:r>
        <w:rPr>
          <w:rFonts w:hint="eastAsia"/>
        </w:rPr>
        <w:t xml:space="preserve">（　</w:t>
      </w:r>
      <w:r>
        <w:rPr>
          <w:rFonts w:hint="eastAsia"/>
        </w:rPr>
        <w:t xml:space="preserve"> </w:t>
      </w:r>
      <w:r>
        <w:t xml:space="preserve"> </w:t>
      </w:r>
      <w:r>
        <w:rPr>
          <w:rFonts w:hint="eastAsia"/>
          <w:u w:val="single"/>
        </w:rPr>
        <w:t>△</w:t>
      </w:r>
      <w:r>
        <w:rPr>
          <w:rFonts w:hint="eastAsia"/>
          <w:u w:val="single"/>
        </w:rPr>
        <w:t>80</w:t>
      </w:r>
      <w:r>
        <w:rPr>
          <w:rFonts w:hint="eastAsia"/>
        </w:rPr>
        <w:t>）</w:t>
      </w:r>
    </w:p>
    <w:p w14:paraId="66B36F21" w14:textId="77777777" w:rsidR="00B76894" w:rsidRPr="002C5F65" w:rsidRDefault="00B76894" w:rsidP="00B76894">
      <w:r w:rsidRPr="002C5F65">
        <w:rPr>
          <w:rFonts w:hint="eastAsia"/>
        </w:rPr>
        <w:t xml:space="preserve">　　　　　　　　　　　　たな卸資産の減少額　　　　　　　</w:t>
      </w:r>
      <w:r>
        <w:rPr>
          <w:rFonts w:hint="eastAsia"/>
        </w:rPr>
        <w:t>（</w:t>
      </w:r>
      <w:r w:rsidRPr="000628F3">
        <w:rPr>
          <w:rFonts w:hint="eastAsia"/>
          <w:u w:val="single"/>
        </w:rPr>
        <w:t xml:space="preserve">　</w:t>
      </w:r>
      <w:r>
        <w:rPr>
          <w:rFonts w:hint="eastAsia"/>
          <w:u w:val="single"/>
        </w:rPr>
        <w:t xml:space="preserve"> </w:t>
      </w:r>
      <w:r>
        <w:rPr>
          <w:u w:val="single"/>
        </w:rPr>
        <w:t xml:space="preserve"> </w:t>
      </w:r>
      <w:r w:rsidRPr="000628F3">
        <w:rPr>
          <w:rFonts w:hint="eastAsia"/>
          <w:u w:val="single"/>
        </w:rPr>
        <w:t xml:space="preserve">　</w:t>
      </w:r>
      <w:r>
        <w:rPr>
          <w:rFonts w:hint="eastAsia"/>
          <w:u w:val="single"/>
        </w:rPr>
        <w:t>40</w:t>
      </w:r>
      <w:r>
        <w:rPr>
          <w:rFonts w:hint="eastAsia"/>
        </w:rPr>
        <w:t>）</w:t>
      </w:r>
    </w:p>
    <w:p w14:paraId="0CBB389B" w14:textId="77777777" w:rsidR="00B76894" w:rsidRPr="002C5F65" w:rsidRDefault="00B76894" w:rsidP="00B76894">
      <w:r w:rsidRPr="002C5F65">
        <w:rPr>
          <w:rFonts w:hint="eastAsia"/>
        </w:rPr>
        <w:t xml:space="preserve">　　　　　　　　　　　　仕入債務の減少額　　　　　　　　</w:t>
      </w:r>
      <w:r>
        <w:rPr>
          <w:rFonts w:hint="eastAsia"/>
        </w:rPr>
        <w:t>（</w:t>
      </w:r>
      <w:r w:rsidRPr="000628F3">
        <w:rPr>
          <w:rFonts w:hint="eastAsia"/>
          <w:u w:val="single"/>
        </w:rPr>
        <w:t xml:space="preserve">　</w:t>
      </w:r>
      <w:r>
        <w:rPr>
          <w:rFonts w:hint="eastAsia"/>
          <w:u w:val="single"/>
        </w:rPr>
        <w:t>△</w:t>
      </w:r>
      <w:r>
        <w:rPr>
          <w:rFonts w:hint="eastAsia"/>
          <w:u w:val="single"/>
        </w:rPr>
        <w:t>100</w:t>
      </w:r>
      <w:r>
        <w:rPr>
          <w:rFonts w:hint="eastAsia"/>
        </w:rPr>
        <w:t>）</w:t>
      </w:r>
    </w:p>
    <w:p w14:paraId="05775034" w14:textId="77777777" w:rsidR="00B76894" w:rsidRDefault="00B76894" w:rsidP="00B76894">
      <w:pPr>
        <w:rPr>
          <w:u w:val="single"/>
        </w:rPr>
      </w:pPr>
      <w:r>
        <w:rPr>
          <w:rFonts w:hint="eastAsia"/>
        </w:rPr>
        <w:t xml:space="preserve">　　　　　　　　　　　　営業活動によるキャッシュ・フロー（</w:t>
      </w:r>
      <w:r w:rsidRPr="000628F3">
        <w:rPr>
          <w:rFonts w:hint="eastAsia"/>
          <w:u w:val="single"/>
        </w:rPr>
        <w:t xml:space="preserve">　</w:t>
      </w:r>
      <w:r>
        <w:rPr>
          <w:rFonts w:hint="eastAsia"/>
          <w:u w:val="single"/>
        </w:rPr>
        <w:t xml:space="preserve">　</w:t>
      </w:r>
      <w:r>
        <w:rPr>
          <w:rFonts w:hint="eastAsia"/>
          <w:u w:val="single"/>
        </w:rPr>
        <w:t>130</w:t>
      </w:r>
      <w:r>
        <w:rPr>
          <w:rFonts w:hint="eastAsia"/>
        </w:rPr>
        <w:t>）</w:t>
      </w:r>
    </w:p>
    <w:p w14:paraId="22BD1717" w14:textId="405E660D" w:rsidR="00B76894" w:rsidRDefault="00B76894" w:rsidP="00B76894">
      <w:pPr>
        <w:widowControl/>
        <w:jc w:val="left"/>
        <w:rPr>
          <w:u w:val="single"/>
        </w:rPr>
      </w:pPr>
    </w:p>
    <w:p w14:paraId="007DE129" w14:textId="77777777" w:rsidR="00804F4B" w:rsidRDefault="00804F4B" w:rsidP="00B76894">
      <w:pPr>
        <w:widowControl/>
        <w:jc w:val="left"/>
        <w:rPr>
          <w:u w:val="single"/>
        </w:rPr>
      </w:pPr>
    </w:p>
    <w:p w14:paraId="5E8D83B4" w14:textId="554D883D" w:rsidR="00B76894" w:rsidRDefault="00B76894" w:rsidP="00B76894">
      <w:r>
        <w:rPr>
          <w:rFonts w:hint="eastAsia"/>
        </w:rPr>
        <w:t>【解答</w:t>
      </w:r>
      <w:r w:rsidR="00A44B93">
        <w:rPr>
          <w:rFonts w:hint="eastAsia"/>
        </w:rPr>
        <w:t>3</w:t>
      </w:r>
      <w:r>
        <w:rPr>
          <w:rFonts w:hint="eastAsia"/>
        </w:rPr>
        <w:t>】</w:t>
      </w:r>
    </w:p>
    <w:p w14:paraId="5A6694EB" w14:textId="77777777" w:rsidR="00B76894" w:rsidRDefault="00B76894" w:rsidP="00B76894"/>
    <w:p w14:paraId="3FC28B95" w14:textId="1A4B85A4" w:rsidR="00B76894" w:rsidRDefault="00B76894" w:rsidP="00B76894">
      <w:r>
        <w:rPr>
          <w:rFonts w:hint="eastAsia"/>
        </w:rPr>
        <w:t xml:space="preserve">　有形固定資産売却簿価＝期首簿価－期末簿価</w:t>
      </w:r>
      <w:r w:rsidR="00E620B9">
        <w:rPr>
          <w:rFonts w:hint="eastAsia"/>
        </w:rPr>
        <w:t>－減価償却費</w:t>
      </w:r>
    </w:p>
    <w:p w14:paraId="2F009014" w14:textId="6FBAA34B" w:rsidR="00E620B9" w:rsidRDefault="00E620B9" w:rsidP="00E620B9">
      <w:r>
        <w:rPr>
          <w:rFonts w:hint="eastAsia"/>
        </w:rPr>
        <w:t xml:space="preserve">　　　　　　　　　　　＝</w:t>
      </w:r>
      <w:r>
        <w:rPr>
          <w:rFonts w:hint="eastAsia"/>
        </w:rPr>
        <w:t>3,800</w:t>
      </w:r>
      <w:r>
        <w:rPr>
          <w:rFonts w:hint="eastAsia"/>
        </w:rPr>
        <w:t>万円－</w:t>
      </w:r>
      <w:r>
        <w:rPr>
          <w:rFonts w:hint="eastAsia"/>
        </w:rPr>
        <w:t>3,250</w:t>
      </w:r>
      <w:r>
        <w:rPr>
          <w:rFonts w:hint="eastAsia"/>
        </w:rPr>
        <w:t>万円－</w:t>
      </w:r>
      <w:r>
        <w:rPr>
          <w:rFonts w:hint="eastAsia"/>
        </w:rPr>
        <w:t>200</w:t>
      </w:r>
      <w:r>
        <w:rPr>
          <w:rFonts w:hint="eastAsia"/>
        </w:rPr>
        <w:t>万円</w:t>
      </w:r>
    </w:p>
    <w:p w14:paraId="070EB5CC" w14:textId="67283FB0" w:rsidR="00E620B9" w:rsidRDefault="00E620B9" w:rsidP="00E620B9">
      <w:r>
        <w:rPr>
          <w:rFonts w:hint="eastAsia"/>
        </w:rPr>
        <w:t xml:space="preserve">　　　　　　　　　　　＝</w:t>
      </w:r>
      <w:r>
        <w:rPr>
          <w:rFonts w:hint="eastAsia"/>
        </w:rPr>
        <w:t>350</w:t>
      </w:r>
      <w:r>
        <w:rPr>
          <w:rFonts w:hint="eastAsia"/>
        </w:rPr>
        <w:t>万円</w:t>
      </w:r>
    </w:p>
    <w:p w14:paraId="5E5292E2" w14:textId="06D66C97" w:rsidR="00E620B9" w:rsidRDefault="00E620B9" w:rsidP="00B76894"/>
    <w:p w14:paraId="6B109127" w14:textId="27BF73E9" w:rsidR="00E620B9" w:rsidRDefault="00E620B9" w:rsidP="00B76894">
      <w:r>
        <w:rPr>
          <w:rFonts w:hint="eastAsia"/>
        </w:rPr>
        <w:t xml:space="preserve">　〔</w:t>
      </w:r>
      <w:r>
        <w:rPr>
          <w:rFonts w:hint="eastAsia"/>
        </w:rPr>
        <w:t xml:space="preserve"> A</w:t>
      </w:r>
      <w:r>
        <w:t xml:space="preserve"> </w:t>
      </w:r>
      <w:r>
        <w:rPr>
          <w:rFonts w:hint="eastAsia"/>
        </w:rPr>
        <w:t>〕に入る金額＝有形固定資産売却簿価＋固定資産売却益</w:t>
      </w:r>
    </w:p>
    <w:p w14:paraId="76CE69D6" w14:textId="21C23D21" w:rsidR="00E620B9" w:rsidRDefault="00E620B9" w:rsidP="00B76894">
      <w:r>
        <w:rPr>
          <w:rFonts w:hint="eastAsia"/>
        </w:rPr>
        <w:t xml:space="preserve">　　　　　　　　　＝</w:t>
      </w:r>
      <w:r>
        <w:rPr>
          <w:rFonts w:hint="eastAsia"/>
        </w:rPr>
        <w:t>350</w:t>
      </w:r>
      <w:r>
        <w:rPr>
          <w:rFonts w:hint="eastAsia"/>
        </w:rPr>
        <w:t>万円＋</w:t>
      </w:r>
      <w:r>
        <w:rPr>
          <w:rFonts w:hint="eastAsia"/>
        </w:rPr>
        <w:t>15</w:t>
      </w:r>
      <w:r>
        <w:rPr>
          <w:rFonts w:hint="eastAsia"/>
        </w:rPr>
        <w:t>万円</w:t>
      </w:r>
    </w:p>
    <w:p w14:paraId="5AF69095" w14:textId="26DF42D2" w:rsidR="002C5F65" w:rsidRPr="00B76894" w:rsidRDefault="00E620B9" w:rsidP="002C5F65">
      <w:r>
        <w:rPr>
          <w:rFonts w:hint="eastAsia"/>
        </w:rPr>
        <w:t xml:space="preserve">　　　　　　　　　＝</w:t>
      </w:r>
      <w:r>
        <w:rPr>
          <w:rFonts w:hint="eastAsia"/>
        </w:rPr>
        <w:t>365</w:t>
      </w:r>
      <w:r>
        <w:rPr>
          <w:rFonts w:hint="eastAsia"/>
        </w:rPr>
        <w:t>万円</w:t>
      </w:r>
    </w:p>
    <w:bookmarkEnd w:id="0"/>
    <w:sectPr w:rsidR="002C5F65" w:rsidRPr="00B76894" w:rsidSect="00A44B93">
      <w:pgSz w:w="11906" w:h="16838" w:code="9"/>
      <w:pgMar w:top="1418" w:right="1418" w:bottom="1134" w:left="1418" w:header="851" w:footer="454"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9A758" w14:textId="77777777" w:rsidR="009E2263" w:rsidRDefault="009E2263" w:rsidP="009E2263">
      <w:r>
        <w:separator/>
      </w:r>
    </w:p>
  </w:endnote>
  <w:endnote w:type="continuationSeparator" w:id="0">
    <w:p w14:paraId="24820C84" w14:textId="77777777" w:rsidR="009E2263" w:rsidRDefault="009E2263" w:rsidP="009E2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6C961" w14:textId="77777777" w:rsidR="009E2263" w:rsidRDefault="009E2263" w:rsidP="009E2263">
      <w:r>
        <w:separator/>
      </w:r>
    </w:p>
  </w:footnote>
  <w:footnote w:type="continuationSeparator" w:id="0">
    <w:p w14:paraId="07EFD149" w14:textId="77777777" w:rsidR="009E2263" w:rsidRDefault="009E2263" w:rsidP="009E22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proofState w:spelling="clean" w:grammar="dirty"/>
  <w:defaultTabStop w:val="840"/>
  <w:drawingGridHorizontalSpacing w:val="105"/>
  <w:drawingGridVerticalSpacing w:val="357"/>
  <w:displayHorizontalDrawingGridEvery w:val="0"/>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865"/>
    <w:rsid w:val="000009FD"/>
    <w:rsid w:val="00001D60"/>
    <w:rsid w:val="000029E3"/>
    <w:rsid w:val="0000323B"/>
    <w:rsid w:val="000053EB"/>
    <w:rsid w:val="000064DC"/>
    <w:rsid w:val="00006519"/>
    <w:rsid w:val="00006E57"/>
    <w:rsid w:val="0000776B"/>
    <w:rsid w:val="00007D4B"/>
    <w:rsid w:val="00011114"/>
    <w:rsid w:val="00014018"/>
    <w:rsid w:val="000141BF"/>
    <w:rsid w:val="00016743"/>
    <w:rsid w:val="00016A51"/>
    <w:rsid w:val="0001773B"/>
    <w:rsid w:val="00020C43"/>
    <w:rsid w:val="00021717"/>
    <w:rsid w:val="0002201A"/>
    <w:rsid w:val="0002271E"/>
    <w:rsid w:val="00022FA0"/>
    <w:rsid w:val="000236D6"/>
    <w:rsid w:val="00024718"/>
    <w:rsid w:val="00025385"/>
    <w:rsid w:val="0002613A"/>
    <w:rsid w:val="0003007F"/>
    <w:rsid w:val="000302B8"/>
    <w:rsid w:val="000303DA"/>
    <w:rsid w:val="00031706"/>
    <w:rsid w:val="00032335"/>
    <w:rsid w:val="000330E0"/>
    <w:rsid w:val="00033260"/>
    <w:rsid w:val="00033442"/>
    <w:rsid w:val="00033690"/>
    <w:rsid w:val="00033F57"/>
    <w:rsid w:val="00034E73"/>
    <w:rsid w:val="00037153"/>
    <w:rsid w:val="0004165F"/>
    <w:rsid w:val="00044784"/>
    <w:rsid w:val="00045158"/>
    <w:rsid w:val="00045F38"/>
    <w:rsid w:val="00046822"/>
    <w:rsid w:val="00047446"/>
    <w:rsid w:val="000478CB"/>
    <w:rsid w:val="00050302"/>
    <w:rsid w:val="00050F93"/>
    <w:rsid w:val="00053361"/>
    <w:rsid w:val="000536C3"/>
    <w:rsid w:val="000553BC"/>
    <w:rsid w:val="000553E9"/>
    <w:rsid w:val="00055B2F"/>
    <w:rsid w:val="000566C0"/>
    <w:rsid w:val="00057ED7"/>
    <w:rsid w:val="0006159E"/>
    <w:rsid w:val="000628F3"/>
    <w:rsid w:val="00067F15"/>
    <w:rsid w:val="00074C31"/>
    <w:rsid w:val="00074EE0"/>
    <w:rsid w:val="00075CC6"/>
    <w:rsid w:val="00077721"/>
    <w:rsid w:val="00081DAC"/>
    <w:rsid w:val="00081FDC"/>
    <w:rsid w:val="00082E3F"/>
    <w:rsid w:val="000839D4"/>
    <w:rsid w:val="0008569E"/>
    <w:rsid w:val="00085D5D"/>
    <w:rsid w:val="000864ED"/>
    <w:rsid w:val="000904D6"/>
    <w:rsid w:val="0009212C"/>
    <w:rsid w:val="000943B6"/>
    <w:rsid w:val="00094C11"/>
    <w:rsid w:val="0009591A"/>
    <w:rsid w:val="00097FB6"/>
    <w:rsid w:val="000A02E9"/>
    <w:rsid w:val="000A1ADB"/>
    <w:rsid w:val="000A2E36"/>
    <w:rsid w:val="000A3E81"/>
    <w:rsid w:val="000A5296"/>
    <w:rsid w:val="000A5473"/>
    <w:rsid w:val="000A5509"/>
    <w:rsid w:val="000A5ED9"/>
    <w:rsid w:val="000A602A"/>
    <w:rsid w:val="000A6165"/>
    <w:rsid w:val="000A633C"/>
    <w:rsid w:val="000A7DA5"/>
    <w:rsid w:val="000B0181"/>
    <w:rsid w:val="000B2920"/>
    <w:rsid w:val="000B2F11"/>
    <w:rsid w:val="000B33DC"/>
    <w:rsid w:val="000B4181"/>
    <w:rsid w:val="000B4DB5"/>
    <w:rsid w:val="000B5DBB"/>
    <w:rsid w:val="000B7363"/>
    <w:rsid w:val="000B7F76"/>
    <w:rsid w:val="000C037C"/>
    <w:rsid w:val="000C173E"/>
    <w:rsid w:val="000C1CE6"/>
    <w:rsid w:val="000C22CD"/>
    <w:rsid w:val="000C3723"/>
    <w:rsid w:val="000C39A5"/>
    <w:rsid w:val="000C43F9"/>
    <w:rsid w:val="000C5A91"/>
    <w:rsid w:val="000C5D53"/>
    <w:rsid w:val="000C5E00"/>
    <w:rsid w:val="000D00CF"/>
    <w:rsid w:val="000D663D"/>
    <w:rsid w:val="000E095F"/>
    <w:rsid w:val="000E0A91"/>
    <w:rsid w:val="000E0C48"/>
    <w:rsid w:val="000E2003"/>
    <w:rsid w:val="000E2065"/>
    <w:rsid w:val="000E37FD"/>
    <w:rsid w:val="000E4509"/>
    <w:rsid w:val="000E4897"/>
    <w:rsid w:val="000E4BC6"/>
    <w:rsid w:val="000E6E96"/>
    <w:rsid w:val="000E71D6"/>
    <w:rsid w:val="000E72CF"/>
    <w:rsid w:val="000E7470"/>
    <w:rsid w:val="000F07ED"/>
    <w:rsid w:val="000F085A"/>
    <w:rsid w:val="000F112E"/>
    <w:rsid w:val="000F115D"/>
    <w:rsid w:val="000F2742"/>
    <w:rsid w:val="000F3B60"/>
    <w:rsid w:val="000F619F"/>
    <w:rsid w:val="00100B74"/>
    <w:rsid w:val="00101318"/>
    <w:rsid w:val="001013FF"/>
    <w:rsid w:val="0010168A"/>
    <w:rsid w:val="0010182E"/>
    <w:rsid w:val="00102019"/>
    <w:rsid w:val="00102617"/>
    <w:rsid w:val="00103388"/>
    <w:rsid w:val="00104C80"/>
    <w:rsid w:val="00105196"/>
    <w:rsid w:val="00105310"/>
    <w:rsid w:val="00110847"/>
    <w:rsid w:val="0011128E"/>
    <w:rsid w:val="001120FF"/>
    <w:rsid w:val="001146C8"/>
    <w:rsid w:val="00114834"/>
    <w:rsid w:val="00114AAF"/>
    <w:rsid w:val="00116DA6"/>
    <w:rsid w:val="00122655"/>
    <w:rsid w:val="00124F2E"/>
    <w:rsid w:val="00124F30"/>
    <w:rsid w:val="00125730"/>
    <w:rsid w:val="00127AA0"/>
    <w:rsid w:val="001302BE"/>
    <w:rsid w:val="001315A5"/>
    <w:rsid w:val="001332EF"/>
    <w:rsid w:val="001345CD"/>
    <w:rsid w:val="00134DAA"/>
    <w:rsid w:val="00134E28"/>
    <w:rsid w:val="001362CA"/>
    <w:rsid w:val="001369F7"/>
    <w:rsid w:val="00137A7C"/>
    <w:rsid w:val="00137E37"/>
    <w:rsid w:val="001430F1"/>
    <w:rsid w:val="001437F0"/>
    <w:rsid w:val="00146144"/>
    <w:rsid w:val="00146F66"/>
    <w:rsid w:val="001479E4"/>
    <w:rsid w:val="00147EB9"/>
    <w:rsid w:val="00153047"/>
    <w:rsid w:val="0015467E"/>
    <w:rsid w:val="00155F5C"/>
    <w:rsid w:val="0015670C"/>
    <w:rsid w:val="0016066E"/>
    <w:rsid w:val="00162D96"/>
    <w:rsid w:val="001670C6"/>
    <w:rsid w:val="00167229"/>
    <w:rsid w:val="00167236"/>
    <w:rsid w:val="00167A29"/>
    <w:rsid w:val="00171538"/>
    <w:rsid w:val="00171613"/>
    <w:rsid w:val="00172222"/>
    <w:rsid w:val="001734B1"/>
    <w:rsid w:val="00173D15"/>
    <w:rsid w:val="00174B8B"/>
    <w:rsid w:val="00175C17"/>
    <w:rsid w:val="001760AA"/>
    <w:rsid w:val="00176166"/>
    <w:rsid w:val="001765B0"/>
    <w:rsid w:val="0017675D"/>
    <w:rsid w:val="00184261"/>
    <w:rsid w:val="00184B41"/>
    <w:rsid w:val="001859B9"/>
    <w:rsid w:val="00186602"/>
    <w:rsid w:val="00187B53"/>
    <w:rsid w:val="00187E23"/>
    <w:rsid w:val="00190AEE"/>
    <w:rsid w:val="001910EE"/>
    <w:rsid w:val="00191680"/>
    <w:rsid w:val="001917B1"/>
    <w:rsid w:val="00192186"/>
    <w:rsid w:val="00193CAE"/>
    <w:rsid w:val="00194A10"/>
    <w:rsid w:val="00196BA9"/>
    <w:rsid w:val="00197497"/>
    <w:rsid w:val="001A14EA"/>
    <w:rsid w:val="001A3F57"/>
    <w:rsid w:val="001A521C"/>
    <w:rsid w:val="001A6A00"/>
    <w:rsid w:val="001A7F70"/>
    <w:rsid w:val="001B07BA"/>
    <w:rsid w:val="001B26DE"/>
    <w:rsid w:val="001B2998"/>
    <w:rsid w:val="001C09A9"/>
    <w:rsid w:val="001C34C3"/>
    <w:rsid w:val="001C37D3"/>
    <w:rsid w:val="001C4023"/>
    <w:rsid w:val="001C4835"/>
    <w:rsid w:val="001C6628"/>
    <w:rsid w:val="001C6717"/>
    <w:rsid w:val="001D065A"/>
    <w:rsid w:val="001D102A"/>
    <w:rsid w:val="001D1DAD"/>
    <w:rsid w:val="001D237E"/>
    <w:rsid w:val="001D669A"/>
    <w:rsid w:val="001D6B5F"/>
    <w:rsid w:val="001D6BBD"/>
    <w:rsid w:val="001D7481"/>
    <w:rsid w:val="001E0EA2"/>
    <w:rsid w:val="001E1D13"/>
    <w:rsid w:val="001E1F09"/>
    <w:rsid w:val="001E304D"/>
    <w:rsid w:val="001E32C1"/>
    <w:rsid w:val="001E3C0D"/>
    <w:rsid w:val="001F0403"/>
    <w:rsid w:val="001F0681"/>
    <w:rsid w:val="001F1501"/>
    <w:rsid w:val="001F1B7A"/>
    <w:rsid w:val="001F1D39"/>
    <w:rsid w:val="001F237E"/>
    <w:rsid w:val="001F3918"/>
    <w:rsid w:val="001F447C"/>
    <w:rsid w:val="001F59B6"/>
    <w:rsid w:val="001F6FF6"/>
    <w:rsid w:val="001F71CE"/>
    <w:rsid w:val="001F75FA"/>
    <w:rsid w:val="00200D00"/>
    <w:rsid w:val="00200D81"/>
    <w:rsid w:val="00203783"/>
    <w:rsid w:val="002048DD"/>
    <w:rsid w:val="00206E09"/>
    <w:rsid w:val="00210FF9"/>
    <w:rsid w:val="0021132D"/>
    <w:rsid w:val="002113B1"/>
    <w:rsid w:val="00211768"/>
    <w:rsid w:val="0021322C"/>
    <w:rsid w:val="0021359B"/>
    <w:rsid w:val="0021617B"/>
    <w:rsid w:val="002169F8"/>
    <w:rsid w:val="00221EF3"/>
    <w:rsid w:val="00221FE2"/>
    <w:rsid w:val="002220D8"/>
    <w:rsid w:val="00222538"/>
    <w:rsid w:val="002240F2"/>
    <w:rsid w:val="002240FA"/>
    <w:rsid w:val="0022515A"/>
    <w:rsid w:val="00225CB3"/>
    <w:rsid w:val="00226A85"/>
    <w:rsid w:val="00227253"/>
    <w:rsid w:val="00227FBC"/>
    <w:rsid w:val="00230B00"/>
    <w:rsid w:val="0023121C"/>
    <w:rsid w:val="00231385"/>
    <w:rsid w:val="00232621"/>
    <w:rsid w:val="0023297A"/>
    <w:rsid w:val="00232C9C"/>
    <w:rsid w:val="00234A36"/>
    <w:rsid w:val="00237521"/>
    <w:rsid w:val="00240C85"/>
    <w:rsid w:val="00240E4F"/>
    <w:rsid w:val="00241078"/>
    <w:rsid w:val="002411E6"/>
    <w:rsid w:val="002437A6"/>
    <w:rsid w:val="002438BF"/>
    <w:rsid w:val="00244943"/>
    <w:rsid w:val="00244BAB"/>
    <w:rsid w:val="00245C1A"/>
    <w:rsid w:val="0024654D"/>
    <w:rsid w:val="00247441"/>
    <w:rsid w:val="00250458"/>
    <w:rsid w:val="00253166"/>
    <w:rsid w:val="002539F7"/>
    <w:rsid w:val="00253D40"/>
    <w:rsid w:val="0025414E"/>
    <w:rsid w:val="002568F2"/>
    <w:rsid w:val="00257BE3"/>
    <w:rsid w:val="00257F73"/>
    <w:rsid w:val="002605E2"/>
    <w:rsid w:val="0026071E"/>
    <w:rsid w:val="00260C99"/>
    <w:rsid w:val="00261450"/>
    <w:rsid w:val="002618CF"/>
    <w:rsid w:val="00262E22"/>
    <w:rsid w:val="00263343"/>
    <w:rsid w:val="00263FB4"/>
    <w:rsid w:val="00267FB7"/>
    <w:rsid w:val="00270DCE"/>
    <w:rsid w:val="0027162C"/>
    <w:rsid w:val="002721EF"/>
    <w:rsid w:val="00273375"/>
    <w:rsid w:val="00275755"/>
    <w:rsid w:val="00275A08"/>
    <w:rsid w:val="00275D47"/>
    <w:rsid w:val="00276384"/>
    <w:rsid w:val="00276DCD"/>
    <w:rsid w:val="002810A7"/>
    <w:rsid w:val="0028235C"/>
    <w:rsid w:val="00284CA7"/>
    <w:rsid w:val="0028568D"/>
    <w:rsid w:val="002857DD"/>
    <w:rsid w:val="002866FA"/>
    <w:rsid w:val="0028695D"/>
    <w:rsid w:val="00290DBE"/>
    <w:rsid w:val="00293801"/>
    <w:rsid w:val="00293D45"/>
    <w:rsid w:val="00293F85"/>
    <w:rsid w:val="002942BC"/>
    <w:rsid w:val="00297B3E"/>
    <w:rsid w:val="002A287B"/>
    <w:rsid w:val="002A379A"/>
    <w:rsid w:val="002A4228"/>
    <w:rsid w:val="002A54A0"/>
    <w:rsid w:val="002A66F4"/>
    <w:rsid w:val="002A7128"/>
    <w:rsid w:val="002B0D7A"/>
    <w:rsid w:val="002B1D39"/>
    <w:rsid w:val="002B451B"/>
    <w:rsid w:val="002B458D"/>
    <w:rsid w:val="002B6095"/>
    <w:rsid w:val="002C0E2A"/>
    <w:rsid w:val="002C1592"/>
    <w:rsid w:val="002C2597"/>
    <w:rsid w:val="002C5EB0"/>
    <w:rsid w:val="002C5F62"/>
    <w:rsid w:val="002C5F65"/>
    <w:rsid w:val="002C6DB2"/>
    <w:rsid w:val="002D06D4"/>
    <w:rsid w:val="002D0805"/>
    <w:rsid w:val="002D20D0"/>
    <w:rsid w:val="002D320F"/>
    <w:rsid w:val="002D34F1"/>
    <w:rsid w:val="002D6392"/>
    <w:rsid w:val="002D7396"/>
    <w:rsid w:val="002E2F60"/>
    <w:rsid w:val="002E3B62"/>
    <w:rsid w:val="002E7421"/>
    <w:rsid w:val="002F1096"/>
    <w:rsid w:val="002F2C60"/>
    <w:rsid w:val="002F509A"/>
    <w:rsid w:val="002F6807"/>
    <w:rsid w:val="002F71C9"/>
    <w:rsid w:val="002F797C"/>
    <w:rsid w:val="003000D7"/>
    <w:rsid w:val="00301343"/>
    <w:rsid w:val="003016E5"/>
    <w:rsid w:val="0030464C"/>
    <w:rsid w:val="003050F6"/>
    <w:rsid w:val="003061D7"/>
    <w:rsid w:val="00307216"/>
    <w:rsid w:val="00307E22"/>
    <w:rsid w:val="00311060"/>
    <w:rsid w:val="0031166A"/>
    <w:rsid w:val="00311857"/>
    <w:rsid w:val="00312307"/>
    <w:rsid w:val="00312764"/>
    <w:rsid w:val="00312ABD"/>
    <w:rsid w:val="003143E2"/>
    <w:rsid w:val="00316697"/>
    <w:rsid w:val="00317039"/>
    <w:rsid w:val="00322A57"/>
    <w:rsid w:val="00324275"/>
    <w:rsid w:val="0032479B"/>
    <w:rsid w:val="003249AF"/>
    <w:rsid w:val="00325F96"/>
    <w:rsid w:val="003262EE"/>
    <w:rsid w:val="00326F03"/>
    <w:rsid w:val="00330CE4"/>
    <w:rsid w:val="003313CA"/>
    <w:rsid w:val="00331DB2"/>
    <w:rsid w:val="003323AA"/>
    <w:rsid w:val="003324D0"/>
    <w:rsid w:val="003338C3"/>
    <w:rsid w:val="003363BC"/>
    <w:rsid w:val="00340172"/>
    <w:rsid w:val="00340BAF"/>
    <w:rsid w:val="00340CF5"/>
    <w:rsid w:val="00345660"/>
    <w:rsid w:val="003507B0"/>
    <w:rsid w:val="00351793"/>
    <w:rsid w:val="00352EFB"/>
    <w:rsid w:val="00353B8F"/>
    <w:rsid w:val="00354106"/>
    <w:rsid w:val="003559D2"/>
    <w:rsid w:val="00356B0C"/>
    <w:rsid w:val="00356D41"/>
    <w:rsid w:val="003576DC"/>
    <w:rsid w:val="00360DD5"/>
    <w:rsid w:val="00362ED7"/>
    <w:rsid w:val="00363EAE"/>
    <w:rsid w:val="00364228"/>
    <w:rsid w:val="00365315"/>
    <w:rsid w:val="003659D3"/>
    <w:rsid w:val="003661E2"/>
    <w:rsid w:val="003730FB"/>
    <w:rsid w:val="003733AD"/>
    <w:rsid w:val="003739CF"/>
    <w:rsid w:val="003760D7"/>
    <w:rsid w:val="00376414"/>
    <w:rsid w:val="00377535"/>
    <w:rsid w:val="00377F3C"/>
    <w:rsid w:val="0038043C"/>
    <w:rsid w:val="00381AAB"/>
    <w:rsid w:val="00382B2E"/>
    <w:rsid w:val="00390161"/>
    <w:rsid w:val="00390827"/>
    <w:rsid w:val="003912AD"/>
    <w:rsid w:val="00391E89"/>
    <w:rsid w:val="003927D6"/>
    <w:rsid w:val="00392FA7"/>
    <w:rsid w:val="0039412B"/>
    <w:rsid w:val="00394A5C"/>
    <w:rsid w:val="00394C3C"/>
    <w:rsid w:val="00395407"/>
    <w:rsid w:val="00397D87"/>
    <w:rsid w:val="003A07DF"/>
    <w:rsid w:val="003A3093"/>
    <w:rsid w:val="003A312B"/>
    <w:rsid w:val="003A35D4"/>
    <w:rsid w:val="003A3A72"/>
    <w:rsid w:val="003A3C78"/>
    <w:rsid w:val="003A404F"/>
    <w:rsid w:val="003A4804"/>
    <w:rsid w:val="003A7A7D"/>
    <w:rsid w:val="003A7C27"/>
    <w:rsid w:val="003B1AF6"/>
    <w:rsid w:val="003B320A"/>
    <w:rsid w:val="003B4E35"/>
    <w:rsid w:val="003C1788"/>
    <w:rsid w:val="003C1D2F"/>
    <w:rsid w:val="003C29CE"/>
    <w:rsid w:val="003C2D75"/>
    <w:rsid w:val="003C3DB9"/>
    <w:rsid w:val="003C46DF"/>
    <w:rsid w:val="003C559A"/>
    <w:rsid w:val="003C69FF"/>
    <w:rsid w:val="003D0BA6"/>
    <w:rsid w:val="003D0BF9"/>
    <w:rsid w:val="003D0D1C"/>
    <w:rsid w:val="003D0FF2"/>
    <w:rsid w:val="003D169C"/>
    <w:rsid w:val="003D4631"/>
    <w:rsid w:val="003E06E5"/>
    <w:rsid w:val="003E0719"/>
    <w:rsid w:val="003E0CEF"/>
    <w:rsid w:val="003E1694"/>
    <w:rsid w:val="003E2F28"/>
    <w:rsid w:val="003E34F6"/>
    <w:rsid w:val="003E5924"/>
    <w:rsid w:val="003E5A83"/>
    <w:rsid w:val="003F467D"/>
    <w:rsid w:val="003F5646"/>
    <w:rsid w:val="003F734C"/>
    <w:rsid w:val="003F7985"/>
    <w:rsid w:val="0040234E"/>
    <w:rsid w:val="00402CD5"/>
    <w:rsid w:val="00402E19"/>
    <w:rsid w:val="00405613"/>
    <w:rsid w:val="004057B8"/>
    <w:rsid w:val="00406A1A"/>
    <w:rsid w:val="00411EEF"/>
    <w:rsid w:val="00412A09"/>
    <w:rsid w:val="00412D97"/>
    <w:rsid w:val="004132E4"/>
    <w:rsid w:val="00413D60"/>
    <w:rsid w:val="004152CB"/>
    <w:rsid w:val="004174B0"/>
    <w:rsid w:val="00420E88"/>
    <w:rsid w:val="0042108D"/>
    <w:rsid w:val="00421A4F"/>
    <w:rsid w:val="0042212A"/>
    <w:rsid w:val="004221D5"/>
    <w:rsid w:val="00422E3E"/>
    <w:rsid w:val="00423AC9"/>
    <w:rsid w:val="00423D49"/>
    <w:rsid w:val="004301FC"/>
    <w:rsid w:val="00431EA1"/>
    <w:rsid w:val="00433FE8"/>
    <w:rsid w:val="00435682"/>
    <w:rsid w:val="00435C9E"/>
    <w:rsid w:val="00437928"/>
    <w:rsid w:val="00440083"/>
    <w:rsid w:val="00440AD1"/>
    <w:rsid w:val="00441635"/>
    <w:rsid w:val="00443718"/>
    <w:rsid w:val="00445249"/>
    <w:rsid w:val="0044689A"/>
    <w:rsid w:val="00446E04"/>
    <w:rsid w:val="00446EE5"/>
    <w:rsid w:val="00447C2F"/>
    <w:rsid w:val="004526A9"/>
    <w:rsid w:val="00453BB4"/>
    <w:rsid w:val="00456476"/>
    <w:rsid w:val="004602F0"/>
    <w:rsid w:val="00461D4A"/>
    <w:rsid w:val="004620CD"/>
    <w:rsid w:val="00465A90"/>
    <w:rsid w:val="00467133"/>
    <w:rsid w:val="0047016A"/>
    <w:rsid w:val="0047083B"/>
    <w:rsid w:val="00471746"/>
    <w:rsid w:val="00472BF7"/>
    <w:rsid w:val="00472DBB"/>
    <w:rsid w:val="00472E5D"/>
    <w:rsid w:val="00473471"/>
    <w:rsid w:val="004738CB"/>
    <w:rsid w:val="00474AE7"/>
    <w:rsid w:val="004804BD"/>
    <w:rsid w:val="00482ABC"/>
    <w:rsid w:val="00484B74"/>
    <w:rsid w:val="00485B4B"/>
    <w:rsid w:val="00486E2C"/>
    <w:rsid w:val="004872E0"/>
    <w:rsid w:val="004877A4"/>
    <w:rsid w:val="00491744"/>
    <w:rsid w:val="00492A88"/>
    <w:rsid w:val="004930F4"/>
    <w:rsid w:val="004952D2"/>
    <w:rsid w:val="004957D0"/>
    <w:rsid w:val="004A01DE"/>
    <w:rsid w:val="004A1207"/>
    <w:rsid w:val="004A3C0A"/>
    <w:rsid w:val="004A4137"/>
    <w:rsid w:val="004A4932"/>
    <w:rsid w:val="004A49E5"/>
    <w:rsid w:val="004A52B6"/>
    <w:rsid w:val="004A5BB1"/>
    <w:rsid w:val="004B0612"/>
    <w:rsid w:val="004B50FD"/>
    <w:rsid w:val="004B60BE"/>
    <w:rsid w:val="004B63E0"/>
    <w:rsid w:val="004C04F4"/>
    <w:rsid w:val="004C0628"/>
    <w:rsid w:val="004C096D"/>
    <w:rsid w:val="004C2E85"/>
    <w:rsid w:val="004C5EC8"/>
    <w:rsid w:val="004C64DA"/>
    <w:rsid w:val="004D0DF1"/>
    <w:rsid w:val="004D1023"/>
    <w:rsid w:val="004D1409"/>
    <w:rsid w:val="004D23F8"/>
    <w:rsid w:val="004D2C96"/>
    <w:rsid w:val="004D378B"/>
    <w:rsid w:val="004D3C16"/>
    <w:rsid w:val="004D43F7"/>
    <w:rsid w:val="004D7B3F"/>
    <w:rsid w:val="004E0B1E"/>
    <w:rsid w:val="004E32EF"/>
    <w:rsid w:val="004E4EBB"/>
    <w:rsid w:val="004E6132"/>
    <w:rsid w:val="004E70BA"/>
    <w:rsid w:val="004F1FC8"/>
    <w:rsid w:val="004F322B"/>
    <w:rsid w:val="004F58A5"/>
    <w:rsid w:val="004F7608"/>
    <w:rsid w:val="00500FF5"/>
    <w:rsid w:val="00504926"/>
    <w:rsid w:val="00506451"/>
    <w:rsid w:val="00506A94"/>
    <w:rsid w:val="00506A96"/>
    <w:rsid w:val="005109BF"/>
    <w:rsid w:val="00510F8F"/>
    <w:rsid w:val="0051347E"/>
    <w:rsid w:val="00515EEF"/>
    <w:rsid w:val="005171A2"/>
    <w:rsid w:val="00521311"/>
    <w:rsid w:val="00523683"/>
    <w:rsid w:val="005242E8"/>
    <w:rsid w:val="0052515A"/>
    <w:rsid w:val="00526250"/>
    <w:rsid w:val="005271AB"/>
    <w:rsid w:val="0052790D"/>
    <w:rsid w:val="00527AE4"/>
    <w:rsid w:val="005301EE"/>
    <w:rsid w:val="00530704"/>
    <w:rsid w:val="005311DD"/>
    <w:rsid w:val="00532338"/>
    <w:rsid w:val="00532722"/>
    <w:rsid w:val="005330BE"/>
    <w:rsid w:val="00533178"/>
    <w:rsid w:val="00533E82"/>
    <w:rsid w:val="005344D2"/>
    <w:rsid w:val="005345CC"/>
    <w:rsid w:val="00534A30"/>
    <w:rsid w:val="00534B81"/>
    <w:rsid w:val="00535047"/>
    <w:rsid w:val="005350BE"/>
    <w:rsid w:val="00537FC0"/>
    <w:rsid w:val="005413D3"/>
    <w:rsid w:val="00543674"/>
    <w:rsid w:val="00543A76"/>
    <w:rsid w:val="00543BC2"/>
    <w:rsid w:val="00546AB8"/>
    <w:rsid w:val="005511EF"/>
    <w:rsid w:val="0055170C"/>
    <w:rsid w:val="005555EF"/>
    <w:rsid w:val="00556C47"/>
    <w:rsid w:val="00556D25"/>
    <w:rsid w:val="00556F02"/>
    <w:rsid w:val="00557F6F"/>
    <w:rsid w:val="00560C29"/>
    <w:rsid w:val="005629B6"/>
    <w:rsid w:val="005650A8"/>
    <w:rsid w:val="00565489"/>
    <w:rsid w:val="005659AC"/>
    <w:rsid w:val="0056732C"/>
    <w:rsid w:val="0056759E"/>
    <w:rsid w:val="0057038A"/>
    <w:rsid w:val="005710EC"/>
    <w:rsid w:val="00571417"/>
    <w:rsid w:val="005716E9"/>
    <w:rsid w:val="00574BFF"/>
    <w:rsid w:val="00575472"/>
    <w:rsid w:val="005757D6"/>
    <w:rsid w:val="005758C9"/>
    <w:rsid w:val="0057690C"/>
    <w:rsid w:val="00583033"/>
    <w:rsid w:val="005841B9"/>
    <w:rsid w:val="00585E43"/>
    <w:rsid w:val="00586537"/>
    <w:rsid w:val="00590057"/>
    <w:rsid w:val="00590E62"/>
    <w:rsid w:val="005912BE"/>
    <w:rsid w:val="005926D4"/>
    <w:rsid w:val="005941E1"/>
    <w:rsid w:val="00594ABE"/>
    <w:rsid w:val="00594E2F"/>
    <w:rsid w:val="005967BE"/>
    <w:rsid w:val="00597747"/>
    <w:rsid w:val="005977C4"/>
    <w:rsid w:val="005A1C7D"/>
    <w:rsid w:val="005A28B2"/>
    <w:rsid w:val="005A450D"/>
    <w:rsid w:val="005A4DBB"/>
    <w:rsid w:val="005A5140"/>
    <w:rsid w:val="005A7C01"/>
    <w:rsid w:val="005B0B98"/>
    <w:rsid w:val="005B0C5B"/>
    <w:rsid w:val="005B1D87"/>
    <w:rsid w:val="005B46AF"/>
    <w:rsid w:val="005B7D7D"/>
    <w:rsid w:val="005C0130"/>
    <w:rsid w:val="005C35FB"/>
    <w:rsid w:val="005C3668"/>
    <w:rsid w:val="005C3819"/>
    <w:rsid w:val="005C4FDA"/>
    <w:rsid w:val="005C60FB"/>
    <w:rsid w:val="005C729F"/>
    <w:rsid w:val="005C7EEF"/>
    <w:rsid w:val="005D0C05"/>
    <w:rsid w:val="005D3AB3"/>
    <w:rsid w:val="005D3C58"/>
    <w:rsid w:val="005D3FC0"/>
    <w:rsid w:val="005D5467"/>
    <w:rsid w:val="005D7674"/>
    <w:rsid w:val="005E00D6"/>
    <w:rsid w:val="005E0AB7"/>
    <w:rsid w:val="005E4365"/>
    <w:rsid w:val="005E4914"/>
    <w:rsid w:val="005E6397"/>
    <w:rsid w:val="005E7D4A"/>
    <w:rsid w:val="005F0499"/>
    <w:rsid w:val="005F0BA1"/>
    <w:rsid w:val="005F16C9"/>
    <w:rsid w:val="005F1D81"/>
    <w:rsid w:val="005F45C1"/>
    <w:rsid w:val="005F7FF4"/>
    <w:rsid w:val="00601020"/>
    <w:rsid w:val="006010B1"/>
    <w:rsid w:val="00602348"/>
    <w:rsid w:val="00602554"/>
    <w:rsid w:val="006034F4"/>
    <w:rsid w:val="00603C13"/>
    <w:rsid w:val="006073E4"/>
    <w:rsid w:val="00607F04"/>
    <w:rsid w:val="0061055A"/>
    <w:rsid w:val="00611911"/>
    <w:rsid w:val="00612524"/>
    <w:rsid w:val="00613E92"/>
    <w:rsid w:val="00614501"/>
    <w:rsid w:val="00616017"/>
    <w:rsid w:val="006160A8"/>
    <w:rsid w:val="00616197"/>
    <w:rsid w:val="0061668B"/>
    <w:rsid w:val="00616C01"/>
    <w:rsid w:val="00620367"/>
    <w:rsid w:val="00620D2C"/>
    <w:rsid w:val="00620ED9"/>
    <w:rsid w:val="00621AF2"/>
    <w:rsid w:val="00621D2C"/>
    <w:rsid w:val="00623384"/>
    <w:rsid w:val="00623E0A"/>
    <w:rsid w:val="00624052"/>
    <w:rsid w:val="00624BC5"/>
    <w:rsid w:val="00625A3F"/>
    <w:rsid w:val="00625B02"/>
    <w:rsid w:val="00632593"/>
    <w:rsid w:val="00632A9F"/>
    <w:rsid w:val="0063340B"/>
    <w:rsid w:val="006344D0"/>
    <w:rsid w:val="00634555"/>
    <w:rsid w:val="00634DFB"/>
    <w:rsid w:val="00634E5D"/>
    <w:rsid w:val="00635628"/>
    <w:rsid w:val="0063597A"/>
    <w:rsid w:val="00635DDD"/>
    <w:rsid w:val="006379A3"/>
    <w:rsid w:val="00641E0E"/>
    <w:rsid w:val="00642B8E"/>
    <w:rsid w:val="00642C41"/>
    <w:rsid w:val="00644355"/>
    <w:rsid w:val="00644CDF"/>
    <w:rsid w:val="00645416"/>
    <w:rsid w:val="006504A5"/>
    <w:rsid w:val="006510AD"/>
    <w:rsid w:val="00651188"/>
    <w:rsid w:val="00651417"/>
    <w:rsid w:val="00653B75"/>
    <w:rsid w:val="00655CDD"/>
    <w:rsid w:val="006567EA"/>
    <w:rsid w:val="00656CA5"/>
    <w:rsid w:val="00660435"/>
    <w:rsid w:val="00661BC5"/>
    <w:rsid w:val="00664EE8"/>
    <w:rsid w:val="00670C77"/>
    <w:rsid w:val="006721B6"/>
    <w:rsid w:val="006721D5"/>
    <w:rsid w:val="00673CAA"/>
    <w:rsid w:val="006752C3"/>
    <w:rsid w:val="00676113"/>
    <w:rsid w:val="00676179"/>
    <w:rsid w:val="0068005E"/>
    <w:rsid w:val="006810A4"/>
    <w:rsid w:val="006835F6"/>
    <w:rsid w:val="00683F15"/>
    <w:rsid w:val="006850DE"/>
    <w:rsid w:val="00686EEC"/>
    <w:rsid w:val="00687F32"/>
    <w:rsid w:val="006904ED"/>
    <w:rsid w:val="00691565"/>
    <w:rsid w:val="00691C86"/>
    <w:rsid w:val="0069472C"/>
    <w:rsid w:val="00695AC5"/>
    <w:rsid w:val="006966BF"/>
    <w:rsid w:val="006A05E5"/>
    <w:rsid w:val="006A1292"/>
    <w:rsid w:val="006A139F"/>
    <w:rsid w:val="006A3D78"/>
    <w:rsid w:val="006A58E6"/>
    <w:rsid w:val="006A636E"/>
    <w:rsid w:val="006A64AB"/>
    <w:rsid w:val="006A7026"/>
    <w:rsid w:val="006A7272"/>
    <w:rsid w:val="006B0091"/>
    <w:rsid w:val="006B0215"/>
    <w:rsid w:val="006B0774"/>
    <w:rsid w:val="006B1CA0"/>
    <w:rsid w:val="006B2AC7"/>
    <w:rsid w:val="006B39A7"/>
    <w:rsid w:val="006B4329"/>
    <w:rsid w:val="006C0F2C"/>
    <w:rsid w:val="006C25BE"/>
    <w:rsid w:val="006C3CE6"/>
    <w:rsid w:val="006C3E44"/>
    <w:rsid w:val="006C47B2"/>
    <w:rsid w:val="006D1B86"/>
    <w:rsid w:val="006D2E1C"/>
    <w:rsid w:val="006D3524"/>
    <w:rsid w:val="006D37A3"/>
    <w:rsid w:val="006D4769"/>
    <w:rsid w:val="006D63BB"/>
    <w:rsid w:val="006D6936"/>
    <w:rsid w:val="006D6CBA"/>
    <w:rsid w:val="006E03D6"/>
    <w:rsid w:val="006E1008"/>
    <w:rsid w:val="006E161A"/>
    <w:rsid w:val="006E172D"/>
    <w:rsid w:val="006E216E"/>
    <w:rsid w:val="006E321F"/>
    <w:rsid w:val="006E3245"/>
    <w:rsid w:val="006E3822"/>
    <w:rsid w:val="006E65BB"/>
    <w:rsid w:val="006E70E6"/>
    <w:rsid w:val="006E7B9A"/>
    <w:rsid w:val="006F08E8"/>
    <w:rsid w:val="006F104B"/>
    <w:rsid w:val="006F2C7F"/>
    <w:rsid w:val="006F4781"/>
    <w:rsid w:val="006F5DE0"/>
    <w:rsid w:val="006F6D9F"/>
    <w:rsid w:val="006F71B5"/>
    <w:rsid w:val="006F732A"/>
    <w:rsid w:val="006F7BE5"/>
    <w:rsid w:val="007052EA"/>
    <w:rsid w:val="00706C5B"/>
    <w:rsid w:val="0070739A"/>
    <w:rsid w:val="00707C9E"/>
    <w:rsid w:val="00707F21"/>
    <w:rsid w:val="007109BD"/>
    <w:rsid w:val="00710B65"/>
    <w:rsid w:val="007122BC"/>
    <w:rsid w:val="0071263F"/>
    <w:rsid w:val="0071547F"/>
    <w:rsid w:val="007160CC"/>
    <w:rsid w:val="00716182"/>
    <w:rsid w:val="00716EDB"/>
    <w:rsid w:val="007172DE"/>
    <w:rsid w:val="00717DF1"/>
    <w:rsid w:val="007201C4"/>
    <w:rsid w:val="007204F4"/>
    <w:rsid w:val="00720ACA"/>
    <w:rsid w:val="00721250"/>
    <w:rsid w:val="0072163D"/>
    <w:rsid w:val="00721BD0"/>
    <w:rsid w:val="0072202C"/>
    <w:rsid w:val="007230FB"/>
    <w:rsid w:val="007236BD"/>
    <w:rsid w:val="007242F7"/>
    <w:rsid w:val="007243A9"/>
    <w:rsid w:val="00725151"/>
    <w:rsid w:val="007258B8"/>
    <w:rsid w:val="00725983"/>
    <w:rsid w:val="007267EE"/>
    <w:rsid w:val="007278DC"/>
    <w:rsid w:val="00736535"/>
    <w:rsid w:val="00740D56"/>
    <w:rsid w:val="007412F0"/>
    <w:rsid w:val="00741E7E"/>
    <w:rsid w:val="00745C61"/>
    <w:rsid w:val="00745EAC"/>
    <w:rsid w:val="00745F8F"/>
    <w:rsid w:val="007522BB"/>
    <w:rsid w:val="007559CD"/>
    <w:rsid w:val="00755D2A"/>
    <w:rsid w:val="00760905"/>
    <w:rsid w:val="00760F62"/>
    <w:rsid w:val="007618CA"/>
    <w:rsid w:val="007639BA"/>
    <w:rsid w:val="00763B80"/>
    <w:rsid w:val="00766695"/>
    <w:rsid w:val="007671FD"/>
    <w:rsid w:val="00767218"/>
    <w:rsid w:val="00770CA2"/>
    <w:rsid w:val="00770F7C"/>
    <w:rsid w:val="00771B84"/>
    <w:rsid w:val="007750BD"/>
    <w:rsid w:val="00776524"/>
    <w:rsid w:val="007776CB"/>
    <w:rsid w:val="00777CBB"/>
    <w:rsid w:val="00780F91"/>
    <w:rsid w:val="00781E74"/>
    <w:rsid w:val="007838D9"/>
    <w:rsid w:val="00785570"/>
    <w:rsid w:val="00785AF3"/>
    <w:rsid w:val="0078666E"/>
    <w:rsid w:val="007867C1"/>
    <w:rsid w:val="00787D43"/>
    <w:rsid w:val="007905FC"/>
    <w:rsid w:val="007907F0"/>
    <w:rsid w:val="0079083A"/>
    <w:rsid w:val="0079191F"/>
    <w:rsid w:val="00791D18"/>
    <w:rsid w:val="00791E64"/>
    <w:rsid w:val="00792902"/>
    <w:rsid w:val="007931FB"/>
    <w:rsid w:val="0079327E"/>
    <w:rsid w:val="00793DE3"/>
    <w:rsid w:val="007957C4"/>
    <w:rsid w:val="007A096A"/>
    <w:rsid w:val="007A1141"/>
    <w:rsid w:val="007A3449"/>
    <w:rsid w:val="007A378A"/>
    <w:rsid w:val="007A3BD3"/>
    <w:rsid w:val="007A431A"/>
    <w:rsid w:val="007A4773"/>
    <w:rsid w:val="007A5296"/>
    <w:rsid w:val="007B00B7"/>
    <w:rsid w:val="007B0D26"/>
    <w:rsid w:val="007B24EF"/>
    <w:rsid w:val="007B292A"/>
    <w:rsid w:val="007B295F"/>
    <w:rsid w:val="007C04B7"/>
    <w:rsid w:val="007C0EE2"/>
    <w:rsid w:val="007C1A31"/>
    <w:rsid w:val="007C1D79"/>
    <w:rsid w:val="007C1E58"/>
    <w:rsid w:val="007C1FAB"/>
    <w:rsid w:val="007C21DA"/>
    <w:rsid w:val="007C2C80"/>
    <w:rsid w:val="007C30B3"/>
    <w:rsid w:val="007C427A"/>
    <w:rsid w:val="007C5320"/>
    <w:rsid w:val="007C5390"/>
    <w:rsid w:val="007C55D2"/>
    <w:rsid w:val="007C55FF"/>
    <w:rsid w:val="007C692F"/>
    <w:rsid w:val="007C69F8"/>
    <w:rsid w:val="007D08EE"/>
    <w:rsid w:val="007D1CC8"/>
    <w:rsid w:val="007D27A9"/>
    <w:rsid w:val="007D2A13"/>
    <w:rsid w:val="007D3C84"/>
    <w:rsid w:val="007D4A05"/>
    <w:rsid w:val="007D4D29"/>
    <w:rsid w:val="007D6997"/>
    <w:rsid w:val="007E08E2"/>
    <w:rsid w:val="007E1584"/>
    <w:rsid w:val="007E2096"/>
    <w:rsid w:val="007E2F4D"/>
    <w:rsid w:val="007E379D"/>
    <w:rsid w:val="007E3F96"/>
    <w:rsid w:val="007E5C46"/>
    <w:rsid w:val="007E69E8"/>
    <w:rsid w:val="007E6D2A"/>
    <w:rsid w:val="007E76EB"/>
    <w:rsid w:val="007F083C"/>
    <w:rsid w:val="007F1524"/>
    <w:rsid w:val="007F4665"/>
    <w:rsid w:val="007F4FED"/>
    <w:rsid w:val="007F5208"/>
    <w:rsid w:val="007F59B0"/>
    <w:rsid w:val="007F64CD"/>
    <w:rsid w:val="007F7FC3"/>
    <w:rsid w:val="007F7FF4"/>
    <w:rsid w:val="00800A99"/>
    <w:rsid w:val="00801402"/>
    <w:rsid w:val="00804F4B"/>
    <w:rsid w:val="00805B04"/>
    <w:rsid w:val="00805F08"/>
    <w:rsid w:val="00811322"/>
    <w:rsid w:val="00813E3A"/>
    <w:rsid w:val="008150F7"/>
    <w:rsid w:val="00815AC1"/>
    <w:rsid w:val="00815D71"/>
    <w:rsid w:val="00816429"/>
    <w:rsid w:val="0081724A"/>
    <w:rsid w:val="00817F15"/>
    <w:rsid w:val="0082010C"/>
    <w:rsid w:val="00820D91"/>
    <w:rsid w:val="00822648"/>
    <w:rsid w:val="0082324D"/>
    <w:rsid w:val="008239EC"/>
    <w:rsid w:val="00823FD6"/>
    <w:rsid w:val="00825A46"/>
    <w:rsid w:val="00825F8D"/>
    <w:rsid w:val="008268AB"/>
    <w:rsid w:val="00836C3B"/>
    <w:rsid w:val="0083738C"/>
    <w:rsid w:val="008377D7"/>
    <w:rsid w:val="008378AC"/>
    <w:rsid w:val="0084104F"/>
    <w:rsid w:val="0084248B"/>
    <w:rsid w:val="00844F7F"/>
    <w:rsid w:val="00850EA2"/>
    <w:rsid w:val="008525A0"/>
    <w:rsid w:val="00853B71"/>
    <w:rsid w:val="00854E04"/>
    <w:rsid w:val="00855467"/>
    <w:rsid w:val="008556F3"/>
    <w:rsid w:val="00855AEA"/>
    <w:rsid w:val="008563A8"/>
    <w:rsid w:val="008567F1"/>
    <w:rsid w:val="00857892"/>
    <w:rsid w:val="00857C09"/>
    <w:rsid w:val="008608D3"/>
    <w:rsid w:val="00862F8E"/>
    <w:rsid w:val="0086363E"/>
    <w:rsid w:val="008639F7"/>
    <w:rsid w:val="0086455A"/>
    <w:rsid w:val="00864B45"/>
    <w:rsid w:val="008650DC"/>
    <w:rsid w:val="00865175"/>
    <w:rsid w:val="0086569E"/>
    <w:rsid w:val="00866B07"/>
    <w:rsid w:val="0087074E"/>
    <w:rsid w:val="00870A3B"/>
    <w:rsid w:val="008713D2"/>
    <w:rsid w:val="0087148C"/>
    <w:rsid w:val="00871A43"/>
    <w:rsid w:val="00872E1A"/>
    <w:rsid w:val="00872E84"/>
    <w:rsid w:val="00873E69"/>
    <w:rsid w:val="00874374"/>
    <w:rsid w:val="00874C7B"/>
    <w:rsid w:val="00876231"/>
    <w:rsid w:val="00876456"/>
    <w:rsid w:val="00876F2F"/>
    <w:rsid w:val="0087732C"/>
    <w:rsid w:val="008804E4"/>
    <w:rsid w:val="00880BFD"/>
    <w:rsid w:val="00882799"/>
    <w:rsid w:val="00885E96"/>
    <w:rsid w:val="00891C16"/>
    <w:rsid w:val="00892023"/>
    <w:rsid w:val="0089418E"/>
    <w:rsid w:val="008A0A55"/>
    <w:rsid w:val="008A3544"/>
    <w:rsid w:val="008A4623"/>
    <w:rsid w:val="008A4BB2"/>
    <w:rsid w:val="008A5437"/>
    <w:rsid w:val="008A6B90"/>
    <w:rsid w:val="008B3B3A"/>
    <w:rsid w:val="008B42C8"/>
    <w:rsid w:val="008B4B6A"/>
    <w:rsid w:val="008B51E7"/>
    <w:rsid w:val="008B58D3"/>
    <w:rsid w:val="008B5AA8"/>
    <w:rsid w:val="008C075D"/>
    <w:rsid w:val="008C07B5"/>
    <w:rsid w:val="008C2063"/>
    <w:rsid w:val="008C33D1"/>
    <w:rsid w:val="008C3580"/>
    <w:rsid w:val="008C3CE1"/>
    <w:rsid w:val="008C45F6"/>
    <w:rsid w:val="008C4FD9"/>
    <w:rsid w:val="008C5324"/>
    <w:rsid w:val="008C66EB"/>
    <w:rsid w:val="008C6E34"/>
    <w:rsid w:val="008C7CEE"/>
    <w:rsid w:val="008D1192"/>
    <w:rsid w:val="008D1981"/>
    <w:rsid w:val="008D2A30"/>
    <w:rsid w:val="008D2CBB"/>
    <w:rsid w:val="008D2D68"/>
    <w:rsid w:val="008D3040"/>
    <w:rsid w:val="008D330B"/>
    <w:rsid w:val="008D4A08"/>
    <w:rsid w:val="008D54AB"/>
    <w:rsid w:val="008D68C1"/>
    <w:rsid w:val="008D7E51"/>
    <w:rsid w:val="008E088F"/>
    <w:rsid w:val="008E0E9A"/>
    <w:rsid w:val="008E3357"/>
    <w:rsid w:val="008E3D10"/>
    <w:rsid w:val="008E4E1A"/>
    <w:rsid w:val="008E60A5"/>
    <w:rsid w:val="008E7590"/>
    <w:rsid w:val="008E7BDC"/>
    <w:rsid w:val="008F0D02"/>
    <w:rsid w:val="008F11BE"/>
    <w:rsid w:val="008F1801"/>
    <w:rsid w:val="008F1D21"/>
    <w:rsid w:val="008F2532"/>
    <w:rsid w:val="008F30B0"/>
    <w:rsid w:val="008F347B"/>
    <w:rsid w:val="008F3DAB"/>
    <w:rsid w:val="008F3F2F"/>
    <w:rsid w:val="00901967"/>
    <w:rsid w:val="00902C38"/>
    <w:rsid w:val="00904B83"/>
    <w:rsid w:val="00905B07"/>
    <w:rsid w:val="009063E5"/>
    <w:rsid w:val="009066E4"/>
    <w:rsid w:val="0091106B"/>
    <w:rsid w:val="00913C8D"/>
    <w:rsid w:val="00914D6E"/>
    <w:rsid w:val="0091538F"/>
    <w:rsid w:val="009202B5"/>
    <w:rsid w:val="009216A3"/>
    <w:rsid w:val="00923691"/>
    <w:rsid w:val="00924347"/>
    <w:rsid w:val="0092458A"/>
    <w:rsid w:val="00927DE3"/>
    <w:rsid w:val="00930903"/>
    <w:rsid w:val="00932BD1"/>
    <w:rsid w:val="0093549E"/>
    <w:rsid w:val="00936E8A"/>
    <w:rsid w:val="00937591"/>
    <w:rsid w:val="00945172"/>
    <w:rsid w:val="00945D55"/>
    <w:rsid w:val="00946971"/>
    <w:rsid w:val="009476EE"/>
    <w:rsid w:val="00950065"/>
    <w:rsid w:val="009509D3"/>
    <w:rsid w:val="009515E1"/>
    <w:rsid w:val="00951955"/>
    <w:rsid w:val="0095197F"/>
    <w:rsid w:val="00952E8E"/>
    <w:rsid w:val="0095674D"/>
    <w:rsid w:val="00960239"/>
    <w:rsid w:val="009603E3"/>
    <w:rsid w:val="009608E3"/>
    <w:rsid w:val="00961466"/>
    <w:rsid w:val="00961C2F"/>
    <w:rsid w:val="0096293A"/>
    <w:rsid w:val="00963B33"/>
    <w:rsid w:val="00963E0E"/>
    <w:rsid w:val="00963F96"/>
    <w:rsid w:val="00964839"/>
    <w:rsid w:val="00964AC1"/>
    <w:rsid w:val="00964C63"/>
    <w:rsid w:val="009674D2"/>
    <w:rsid w:val="009679B8"/>
    <w:rsid w:val="009702B1"/>
    <w:rsid w:val="009739D9"/>
    <w:rsid w:val="00973F1F"/>
    <w:rsid w:val="009762A0"/>
    <w:rsid w:val="00977376"/>
    <w:rsid w:val="00977766"/>
    <w:rsid w:val="00981049"/>
    <w:rsid w:val="00984419"/>
    <w:rsid w:val="00984797"/>
    <w:rsid w:val="00984EAE"/>
    <w:rsid w:val="009861A7"/>
    <w:rsid w:val="00986D13"/>
    <w:rsid w:val="00990859"/>
    <w:rsid w:val="00991C33"/>
    <w:rsid w:val="0099209F"/>
    <w:rsid w:val="009925FE"/>
    <w:rsid w:val="00992B7E"/>
    <w:rsid w:val="00993933"/>
    <w:rsid w:val="00994A10"/>
    <w:rsid w:val="00995450"/>
    <w:rsid w:val="00997270"/>
    <w:rsid w:val="009A0408"/>
    <w:rsid w:val="009A4154"/>
    <w:rsid w:val="009A4ED0"/>
    <w:rsid w:val="009A611A"/>
    <w:rsid w:val="009A6891"/>
    <w:rsid w:val="009A7569"/>
    <w:rsid w:val="009B095A"/>
    <w:rsid w:val="009B10FD"/>
    <w:rsid w:val="009B1DEB"/>
    <w:rsid w:val="009B5CE8"/>
    <w:rsid w:val="009B6A93"/>
    <w:rsid w:val="009B6B07"/>
    <w:rsid w:val="009B7721"/>
    <w:rsid w:val="009B7EF8"/>
    <w:rsid w:val="009C04B8"/>
    <w:rsid w:val="009C0ECC"/>
    <w:rsid w:val="009C2043"/>
    <w:rsid w:val="009C26EE"/>
    <w:rsid w:val="009C2CE6"/>
    <w:rsid w:val="009C495D"/>
    <w:rsid w:val="009C4D47"/>
    <w:rsid w:val="009C72D1"/>
    <w:rsid w:val="009C7E27"/>
    <w:rsid w:val="009D152D"/>
    <w:rsid w:val="009D1A83"/>
    <w:rsid w:val="009D34D6"/>
    <w:rsid w:val="009D5942"/>
    <w:rsid w:val="009D5FB4"/>
    <w:rsid w:val="009D71AB"/>
    <w:rsid w:val="009D7757"/>
    <w:rsid w:val="009E13E1"/>
    <w:rsid w:val="009E2263"/>
    <w:rsid w:val="009E27B5"/>
    <w:rsid w:val="009E2FDE"/>
    <w:rsid w:val="009E3BD4"/>
    <w:rsid w:val="009E4212"/>
    <w:rsid w:val="009E427A"/>
    <w:rsid w:val="009E4356"/>
    <w:rsid w:val="009E56E6"/>
    <w:rsid w:val="009E5B81"/>
    <w:rsid w:val="009E5C36"/>
    <w:rsid w:val="009F0EC8"/>
    <w:rsid w:val="009F12C9"/>
    <w:rsid w:val="009F2645"/>
    <w:rsid w:val="009F5AB4"/>
    <w:rsid w:val="009F77C7"/>
    <w:rsid w:val="00A0052A"/>
    <w:rsid w:val="00A00F49"/>
    <w:rsid w:val="00A01138"/>
    <w:rsid w:val="00A01695"/>
    <w:rsid w:val="00A01949"/>
    <w:rsid w:val="00A026BA"/>
    <w:rsid w:val="00A02B4F"/>
    <w:rsid w:val="00A03312"/>
    <w:rsid w:val="00A03372"/>
    <w:rsid w:val="00A03AA9"/>
    <w:rsid w:val="00A041BD"/>
    <w:rsid w:val="00A04409"/>
    <w:rsid w:val="00A04901"/>
    <w:rsid w:val="00A06691"/>
    <w:rsid w:val="00A07E15"/>
    <w:rsid w:val="00A103AC"/>
    <w:rsid w:val="00A147E4"/>
    <w:rsid w:val="00A22010"/>
    <w:rsid w:val="00A223BC"/>
    <w:rsid w:val="00A224C1"/>
    <w:rsid w:val="00A23E96"/>
    <w:rsid w:val="00A24173"/>
    <w:rsid w:val="00A266D8"/>
    <w:rsid w:val="00A31320"/>
    <w:rsid w:val="00A31402"/>
    <w:rsid w:val="00A318E0"/>
    <w:rsid w:val="00A31C8B"/>
    <w:rsid w:val="00A33E3D"/>
    <w:rsid w:val="00A34096"/>
    <w:rsid w:val="00A3441A"/>
    <w:rsid w:val="00A35A4C"/>
    <w:rsid w:val="00A36D6D"/>
    <w:rsid w:val="00A4009E"/>
    <w:rsid w:val="00A401C3"/>
    <w:rsid w:val="00A40FB5"/>
    <w:rsid w:val="00A4277C"/>
    <w:rsid w:val="00A44161"/>
    <w:rsid w:val="00A446B3"/>
    <w:rsid w:val="00A44B93"/>
    <w:rsid w:val="00A4758D"/>
    <w:rsid w:val="00A51254"/>
    <w:rsid w:val="00A52B9F"/>
    <w:rsid w:val="00A5302F"/>
    <w:rsid w:val="00A55B13"/>
    <w:rsid w:val="00A56E52"/>
    <w:rsid w:val="00A57F71"/>
    <w:rsid w:val="00A60B78"/>
    <w:rsid w:val="00A60F1F"/>
    <w:rsid w:val="00A611F6"/>
    <w:rsid w:val="00A644D0"/>
    <w:rsid w:val="00A65409"/>
    <w:rsid w:val="00A65A24"/>
    <w:rsid w:val="00A663A4"/>
    <w:rsid w:val="00A66B48"/>
    <w:rsid w:val="00A66C88"/>
    <w:rsid w:val="00A70391"/>
    <w:rsid w:val="00A70BD0"/>
    <w:rsid w:val="00A74146"/>
    <w:rsid w:val="00A74767"/>
    <w:rsid w:val="00A749C6"/>
    <w:rsid w:val="00A74F5E"/>
    <w:rsid w:val="00A750BF"/>
    <w:rsid w:val="00A75BEC"/>
    <w:rsid w:val="00A7670E"/>
    <w:rsid w:val="00A84968"/>
    <w:rsid w:val="00A84AB3"/>
    <w:rsid w:val="00A8541F"/>
    <w:rsid w:val="00A85F92"/>
    <w:rsid w:val="00A8640D"/>
    <w:rsid w:val="00A87112"/>
    <w:rsid w:val="00A91802"/>
    <w:rsid w:val="00A947B6"/>
    <w:rsid w:val="00A9584A"/>
    <w:rsid w:val="00A961AD"/>
    <w:rsid w:val="00A97671"/>
    <w:rsid w:val="00A97C5D"/>
    <w:rsid w:val="00AA2B7C"/>
    <w:rsid w:val="00AA765D"/>
    <w:rsid w:val="00AA7705"/>
    <w:rsid w:val="00AB0A81"/>
    <w:rsid w:val="00AB139F"/>
    <w:rsid w:val="00AB3B9B"/>
    <w:rsid w:val="00AB4FC0"/>
    <w:rsid w:val="00AB5058"/>
    <w:rsid w:val="00AB6B74"/>
    <w:rsid w:val="00AB794E"/>
    <w:rsid w:val="00AB79EE"/>
    <w:rsid w:val="00AC0460"/>
    <w:rsid w:val="00AC0529"/>
    <w:rsid w:val="00AC4ABD"/>
    <w:rsid w:val="00AC5F4D"/>
    <w:rsid w:val="00AC6ED2"/>
    <w:rsid w:val="00AD1D5E"/>
    <w:rsid w:val="00AD206F"/>
    <w:rsid w:val="00AD25C7"/>
    <w:rsid w:val="00AD2CCE"/>
    <w:rsid w:val="00AD478F"/>
    <w:rsid w:val="00AD5103"/>
    <w:rsid w:val="00AD5AC7"/>
    <w:rsid w:val="00AD6B6A"/>
    <w:rsid w:val="00AE14AD"/>
    <w:rsid w:val="00AE20FE"/>
    <w:rsid w:val="00AE31F6"/>
    <w:rsid w:val="00AE3530"/>
    <w:rsid w:val="00AE45E0"/>
    <w:rsid w:val="00AE4B10"/>
    <w:rsid w:val="00AE6E29"/>
    <w:rsid w:val="00AE74CD"/>
    <w:rsid w:val="00AE75B9"/>
    <w:rsid w:val="00AF1F7B"/>
    <w:rsid w:val="00AF2D35"/>
    <w:rsid w:val="00AF33EB"/>
    <w:rsid w:val="00AF480E"/>
    <w:rsid w:val="00AF4B26"/>
    <w:rsid w:val="00AF50FA"/>
    <w:rsid w:val="00AF5356"/>
    <w:rsid w:val="00AF55F2"/>
    <w:rsid w:val="00AF5D1D"/>
    <w:rsid w:val="00AF6C2A"/>
    <w:rsid w:val="00AF753C"/>
    <w:rsid w:val="00AF787B"/>
    <w:rsid w:val="00B00D60"/>
    <w:rsid w:val="00B015B5"/>
    <w:rsid w:val="00B029E5"/>
    <w:rsid w:val="00B02DC8"/>
    <w:rsid w:val="00B05D2B"/>
    <w:rsid w:val="00B0671B"/>
    <w:rsid w:val="00B06E13"/>
    <w:rsid w:val="00B07450"/>
    <w:rsid w:val="00B0787F"/>
    <w:rsid w:val="00B07B94"/>
    <w:rsid w:val="00B10E22"/>
    <w:rsid w:val="00B113BA"/>
    <w:rsid w:val="00B114B4"/>
    <w:rsid w:val="00B11ECB"/>
    <w:rsid w:val="00B123DA"/>
    <w:rsid w:val="00B1272E"/>
    <w:rsid w:val="00B127CD"/>
    <w:rsid w:val="00B12D76"/>
    <w:rsid w:val="00B15B57"/>
    <w:rsid w:val="00B15E78"/>
    <w:rsid w:val="00B17840"/>
    <w:rsid w:val="00B17AAD"/>
    <w:rsid w:val="00B17D03"/>
    <w:rsid w:val="00B20847"/>
    <w:rsid w:val="00B20BB3"/>
    <w:rsid w:val="00B20CAD"/>
    <w:rsid w:val="00B2134C"/>
    <w:rsid w:val="00B216B5"/>
    <w:rsid w:val="00B21E16"/>
    <w:rsid w:val="00B22710"/>
    <w:rsid w:val="00B24D91"/>
    <w:rsid w:val="00B25EB0"/>
    <w:rsid w:val="00B2705A"/>
    <w:rsid w:val="00B30E14"/>
    <w:rsid w:val="00B336E6"/>
    <w:rsid w:val="00B3471B"/>
    <w:rsid w:val="00B347B8"/>
    <w:rsid w:val="00B36F9E"/>
    <w:rsid w:val="00B41ABF"/>
    <w:rsid w:val="00B46404"/>
    <w:rsid w:val="00B46B5F"/>
    <w:rsid w:val="00B5040A"/>
    <w:rsid w:val="00B50E9D"/>
    <w:rsid w:val="00B51276"/>
    <w:rsid w:val="00B52D59"/>
    <w:rsid w:val="00B54D86"/>
    <w:rsid w:val="00B550AC"/>
    <w:rsid w:val="00B567A9"/>
    <w:rsid w:val="00B611C8"/>
    <w:rsid w:val="00B61D70"/>
    <w:rsid w:val="00B61F91"/>
    <w:rsid w:val="00B62D45"/>
    <w:rsid w:val="00B63F77"/>
    <w:rsid w:val="00B64F77"/>
    <w:rsid w:val="00B651D6"/>
    <w:rsid w:val="00B66FBC"/>
    <w:rsid w:val="00B67543"/>
    <w:rsid w:val="00B67ABD"/>
    <w:rsid w:val="00B707F7"/>
    <w:rsid w:val="00B7321C"/>
    <w:rsid w:val="00B73464"/>
    <w:rsid w:val="00B73513"/>
    <w:rsid w:val="00B74EBE"/>
    <w:rsid w:val="00B7546B"/>
    <w:rsid w:val="00B76894"/>
    <w:rsid w:val="00B770C1"/>
    <w:rsid w:val="00B77C7A"/>
    <w:rsid w:val="00B77CC0"/>
    <w:rsid w:val="00B77ED0"/>
    <w:rsid w:val="00B80BDF"/>
    <w:rsid w:val="00B82356"/>
    <w:rsid w:val="00B82FAA"/>
    <w:rsid w:val="00B8533E"/>
    <w:rsid w:val="00B855FB"/>
    <w:rsid w:val="00B85D91"/>
    <w:rsid w:val="00B860A5"/>
    <w:rsid w:val="00B865AD"/>
    <w:rsid w:val="00B86865"/>
    <w:rsid w:val="00B87114"/>
    <w:rsid w:val="00B90911"/>
    <w:rsid w:val="00B91467"/>
    <w:rsid w:val="00B93B44"/>
    <w:rsid w:val="00B945EF"/>
    <w:rsid w:val="00B94791"/>
    <w:rsid w:val="00B94C65"/>
    <w:rsid w:val="00B95A7A"/>
    <w:rsid w:val="00B9755E"/>
    <w:rsid w:val="00BA08D0"/>
    <w:rsid w:val="00BA0C48"/>
    <w:rsid w:val="00BA27E9"/>
    <w:rsid w:val="00BA293A"/>
    <w:rsid w:val="00BA36D5"/>
    <w:rsid w:val="00BA3723"/>
    <w:rsid w:val="00BA3D7A"/>
    <w:rsid w:val="00BA5183"/>
    <w:rsid w:val="00BA71BB"/>
    <w:rsid w:val="00BA7DC3"/>
    <w:rsid w:val="00BB27BA"/>
    <w:rsid w:val="00BB3B20"/>
    <w:rsid w:val="00BB571D"/>
    <w:rsid w:val="00BB6AA1"/>
    <w:rsid w:val="00BB79A6"/>
    <w:rsid w:val="00BC1CB1"/>
    <w:rsid w:val="00BC362E"/>
    <w:rsid w:val="00BD1A6C"/>
    <w:rsid w:val="00BD2796"/>
    <w:rsid w:val="00BD2839"/>
    <w:rsid w:val="00BD3722"/>
    <w:rsid w:val="00BD7936"/>
    <w:rsid w:val="00BE1F8B"/>
    <w:rsid w:val="00BE1FF1"/>
    <w:rsid w:val="00BE3CA4"/>
    <w:rsid w:val="00BE6DED"/>
    <w:rsid w:val="00BE6E13"/>
    <w:rsid w:val="00BF0063"/>
    <w:rsid w:val="00BF0A89"/>
    <w:rsid w:val="00BF1258"/>
    <w:rsid w:val="00BF2636"/>
    <w:rsid w:val="00BF427F"/>
    <w:rsid w:val="00BF5C08"/>
    <w:rsid w:val="00BF6296"/>
    <w:rsid w:val="00BF7B04"/>
    <w:rsid w:val="00BF7D0B"/>
    <w:rsid w:val="00BF7F97"/>
    <w:rsid w:val="00C02346"/>
    <w:rsid w:val="00C02B49"/>
    <w:rsid w:val="00C05956"/>
    <w:rsid w:val="00C07B7F"/>
    <w:rsid w:val="00C11603"/>
    <w:rsid w:val="00C12445"/>
    <w:rsid w:val="00C13D5A"/>
    <w:rsid w:val="00C170BB"/>
    <w:rsid w:val="00C20793"/>
    <w:rsid w:val="00C20B4B"/>
    <w:rsid w:val="00C22A07"/>
    <w:rsid w:val="00C23144"/>
    <w:rsid w:val="00C25962"/>
    <w:rsid w:val="00C26047"/>
    <w:rsid w:val="00C27538"/>
    <w:rsid w:val="00C27A5E"/>
    <w:rsid w:val="00C30355"/>
    <w:rsid w:val="00C31B9B"/>
    <w:rsid w:val="00C31D52"/>
    <w:rsid w:val="00C331AC"/>
    <w:rsid w:val="00C33BED"/>
    <w:rsid w:val="00C340B8"/>
    <w:rsid w:val="00C34740"/>
    <w:rsid w:val="00C34C12"/>
    <w:rsid w:val="00C35343"/>
    <w:rsid w:val="00C364ED"/>
    <w:rsid w:val="00C37479"/>
    <w:rsid w:val="00C37E22"/>
    <w:rsid w:val="00C40731"/>
    <w:rsid w:val="00C41243"/>
    <w:rsid w:val="00C44448"/>
    <w:rsid w:val="00C4591A"/>
    <w:rsid w:val="00C4634B"/>
    <w:rsid w:val="00C47266"/>
    <w:rsid w:val="00C4764F"/>
    <w:rsid w:val="00C50A82"/>
    <w:rsid w:val="00C527BD"/>
    <w:rsid w:val="00C52B1F"/>
    <w:rsid w:val="00C5694E"/>
    <w:rsid w:val="00C576FC"/>
    <w:rsid w:val="00C6065C"/>
    <w:rsid w:val="00C607AE"/>
    <w:rsid w:val="00C6376B"/>
    <w:rsid w:val="00C63FCE"/>
    <w:rsid w:val="00C6459D"/>
    <w:rsid w:val="00C64B44"/>
    <w:rsid w:val="00C7194E"/>
    <w:rsid w:val="00C729FD"/>
    <w:rsid w:val="00C72AE4"/>
    <w:rsid w:val="00C7375F"/>
    <w:rsid w:val="00C75766"/>
    <w:rsid w:val="00C76590"/>
    <w:rsid w:val="00C7714B"/>
    <w:rsid w:val="00C8005D"/>
    <w:rsid w:val="00C80381"/>
    <w:rsid w:val="00C81DEE"/>
    <w:rsid w:val="00C820C3"/>
    <w:rsid w:val="00C834B8"/>
    <w:rsid w:val="00C835CB"/>
    <w:rsid w:val="00C85231"/>
    <w:rsid w:val="00C87645"/>
    <w:rsid w:val="00C87C06"/>
    <w:rsid w:val="00C91F2A"/>
    <w:rsid w:val="00C9317C"/>
    <w:rsid w:val="00C9680A"/>
    <w:rsid w:val="00C96C5A"/>
    <w:rsid w:val="00C97AE6"/>
    <w:rsid w:val="00CA1DBC"/>
    <w:rsid w:val="00CA312C"/>
    <w:rsid w:val="00CA338C"/>
    <w:rsid w:val="00CA3D8A"/>
    <w:rsid w:val="00CA3E73"/>
    <w:rsid w:val="00CA40B5"/>
    <w:rsid w:val="00CA40D7"/>
    <w:rsid w:val="00CA660B"/>
    <w:rsid w:val="00CA693A"/>
    <w:rsid w:val="00CA7795"/>
    <w:rsid w:val="00CB0DDD"/>
    <w:rsid w:val="00CB159B"/>
    <w:rsid w:val="00CB2615"/>
    <w:rsid w:val="00CB2C72"/>
    <w:rsid w:val="00CB435A"/>
    <w:rsid w:val="00CB509C"/>
    <w:rsid w:val="00CB640E"/>
    <w:rsid w:val="00CB7015"/>
    <w:rsid w:val="00CB775D"/>
    <w:rsid w:val="00CC0778"/>
    <w:rsid w:val="00CC0DE0"/>
    <w:rsid w:val="00CC1E8D"/>
    <w:rsid w:val="00CC3C81"/>
    <w:rsid w:val="00CC41DA"/>
    <w:rsid w:val="00CC4237"/>
    <w:rsid w:val="00CC6591"/>
    <w:rsid w:val="00CD06E7"/>
    <w:rsid w:val="00CD07D2"/>
    <w:rsid w:val="00CD0FFE"/>
    <w:rsid w:val="00CD1771"/>
    <w:rsid w:val="00CD32B8"/>
    <w:rsid w:val="00CD34B1"/>
    <w:rsid w:val="00CD3BD8"/>
    <w:rsid w:val="00CD4335"/>
    <w:rsid w:val="00CD4ABF"/>
    <w:rsid w:val="00CD4E0A"/>
    <w:rsid w:val="00CD50EE"/>
    <w:rsid w:val="00CD5E56"/>
    <w:rsid w:val="00CD760A"/>
    <w:rsid w:val="00CE1F72"/>
    <w:rsid w:val="00CE2830"/>
    <w:rsid w:val="00CE41EF"/>
    <w:rsid w:val="00CE4BFB"/>
    <w:rsid w:val="00CE5292"/>
    <w:rsid w:val="00CE5795"/>
    <w:rsid w:val="00CE5A37"/>
    <w:rsid w:val="00CE6D79"/>
    <w:rsid w:val="00CF0755"/>
    <w:rsid w:val="00CF07F8"/>
    <w:rsid w:val="00CF0CEA"/>
    <w:rsid w:val="00CF0D87"/>
    <w:rsid w:val="00CF189C"/>
    <w:rsid w:val="00CF22FB"/>
    <w:rsid w:val="00CF23A3"/>
    <w:rsid w:val="00CF2532"/>
    <w:rsid w:val="00CF35C4"/>
    <w:rsid w:val="00CF4C56"/>
    <w:rsid w:val="00CF5E70"/>
    <w:rsid w:val="00CF7CFC"/>
    <w:rsid w:val="00D026FF"/>
    <w:rsid w:val="00D050A4"/>
    <w:rsid w:val="00D115EF"/>
    <w:rsid w:val="00D11AB3"/>
    <w:rsid w:val="00D13829"/>
    <w:rsid w:val="00D168B2"/>
    <w:rsid w:val="00D1690D"/>
    <w:rsid w:val="00D17FBD"/>
    <w:rsid w:val="00D209B9"/>
    <w:rsid w:val="00D220C2"/>
    <w:rsid w:val="00D225D8"/>
    <w:rsid w:val="00D24AF6"/>
    <w:rsid w:val="00D27AC6"/>
    <w:rsid w:val="00D27B86"/>
    <w:rsid w:val="00D30E73"/>
    <w:rsid w:val="00D31335"/>
    <w:rsid w:val="00D31BAE"/>
    <w:rsid w:val="00D32B51"/>
    <w:rsid w:val="00D34865"/>
    <w:rsid w:val="00D34BF0"/>
    <w:rsid w:val="00D35413"/>
    <w:rsid w:val="00D36199"/>
    <w:rsid w:val="00D3717D"/>
    <w:rsid w:val="00D371C6"/>
    <w:rsid w:val="00D37A2D"/>
    <w:rsid w:val="00D41048"/>
    <w:rsid w:val="00D41647"/>
    <w:rsid w:val="00D43AD0"/>
    <w:rsid w:val="00D464AC"/>
    <w:rsid w:val="00D46C27"/>
    <w:rsid w:val="00D47AB1"/>
    <w:rsid w:val="00D50CE9"/>
    <w:rsid w:val="00D51DE0"/>
    <w:rsid w:val="00D544F8"/>
    <w:rsid w:val="00D5499F"/>
    <w:rsid w:val="00D562CC"/>
    <w:rsid w:val="00D57D01"/>
    <w:rsid w:val="00D60B76"/>
    <w:rsid w:val="00D61089"/>
    <w:rsid w:val="00D61F69"/>
    <w:rsid w:val="00D6251F"/>
    <w:rsid w:val="00D62B2F"/>
    <w:rsid w:val="00D63814"/>
    <w:rsid w:val="00D65031"/>
    <w:rsid w:val="00D66333"/>
    <w:rsid w:val="00D66F9C"/>
    <w:rsid w:val="00D677F4"/>
    <w:rsid w:val="00D70386"/>
    <w:rsid w:val="00D70F39"/>
    <w:rsid w:val="00D712C9"/>
    <w:rsid w:val="00D72658"/>
    <w:rsid w:val="00D72B10"/>
    <w:rsid w:val="00D7354C"/>
    <w:rsid w:val="00D7691B"/>
    <w:rsid w:val="00D76EA0"/>
    <w:rsid w:val="00D80BA9"/>
    <w:rsid w:val="00D80C63"/>
    <w:rsid w:val="00D824AF"/>
    <w:rsid w:val="00D8395D"/>
    <w:rsid w:val="00D84EF8"/>
    <w:rsid w:val="00D8751E"/>
    <w:rsid w:val="00D8752C"/>
    <w:rsid w:val="00D87961"/>
    <w:rsid w:val="00D92441"/>
    <w:rsid w:val="00D932C8"/>
    <w:rsid w:val="00D93652"/>
    <w:rsid w:val="00D940DC"/>
    <w:rsid w:val="00D95326"/>
    <w:rsid w:val="00D95F30"/>
    <w:rsid w:val="00D972A5"/>
    <w:rsid w:val="00DA03BB"/>
    <w:rsid w:val="00DA05AB"/>
    <w:rsid w:val="00DA0967"/>
    <w:rsid w:val="00DA19CA"/>
    <w:rsid w:val="00DA2E05"/>
    <w:rsid w:val="00DA35D1"/>
    <w:rsid w:val="00DA40ED"/>
    <w:rsid w:val="00DA55F3"/>
    <w:rsid w:val="00DA78B8"/>
    <w:rsid w:val="00DB1D75"/>
    <w:rsid w:val="00DB2736"/>
    <w:rsid w:val="00DB2856"/>
    <w:rsid w:val="00DB3B04"/>
    <w:rsid w:val="00DB3DAB"/>
    <w:rsid w:val="00DB3F02"/>
    <w:rsid w:val="00DB4E67"/>
    <w:rsid w:val="00DB4E8A"/>
    <w:rsid w:val="00DB50E1"/>
    <w:rsid w:val="00DB560F"/>
    <w:rsid w:val="00DB62D1"/>
    <w:rsid w:val="00DB7757"/>
    <w:rsid w:val="00DB7BDD"/>
    <w:rsid w:val="00DC16B0"/>
    <w:rsid w:val="00DC562A"/>
    <w:rsid w:val="00DC6D9F"/>
    <w:rsid w:val="00DC79F2"/>
    <w:rsid w:val="00DD00D0"/>
    <w:rsid w:val="00DD0546"/>
    <w:rsid w:val="00DD0C64"/>
    <w:rsid w:val="00DD19F0"/>
    <w:rsid w:val="00DD2987"/>
    <w:rsid w:val="00DD3206"/>
    <w:rsid w:val="00DD3773"/>
    <w:rsid w:val="00DD6335"/>
    <w:rsid w:val="00DD6964"/>
    <w:rsid w:val="00DD7165"/>
    <w:rsid w:val="00DD7DD2"/>
    <w:rsid w:val="00DE002E"/>
    <w:rsid w:val="00DE0632"/>
    <w:rsid w:val="00DE09C0"/>
    <w:rsid w:val="00DE1912"/>
    <w:rsid w:val="00DE25A4"/>
    <w:rsid w:val="00DE343C"/>
    <w:rsid w:val="00DE4425"/>
    <w:rsid w:val="00DF1D8B"/>
    <w:rsid w:val="00DF27EF"/>
    <w:rsid w:val="00DF2B9A"/>
    <w:rsid w:val="00DF554B"/>
    <w:rsid w:val="00DF5AA1"/>
    <w:rsid w:val="00DF5F00"/>
    <w:rsid w:val="00DF79AD"/>
    <w:rsid w:val="00DF7C10"/>
    <w:rsid w:val="00E02D83"/>
    <w:rsid w:val="00E0372E"/>
    <w:rsid w:val="00E04BC3"/>
    <w:rsid w:val="00E04BCD"/>
    <w:rsid w:val="00E05B8C"/>
    <w:rsid w:val="00E063B8"/>
    <w:rsid w:val="00E06E54"/>
    <w:rsid w:val="00E11830"/>
    <w:rsid w:val="00E12C76"/>
    <w:rsid w:val="00E12F6F"/>
    <w:rsid w:val="00E13934"/>
    <w:rsid w:val="00E13AF2"/>
    <w:rsid w:val="00E1644F"/>
    <w:rsid w:val="00E165EA"/>
    <w:rsid w:val="00E17659"/>
    <w:rsid w:val="00E17B30"/>
    <w:rsid w:val="00E20B9A"/>
    <w:rsid w:val="00E2315E"/>
    <w:rsid w:val="00E24641"/>
    <w:rsid w:val="00E25A17"/>
    <w:rsid w:val="00E25AAC"/>
    <w:rsid w:val="00E30865"/>
    <w:rsid w:val="00E30CFB"/>
    <w:rsid w:val="00E30F25"/>
    <w:rsid w:val="00E32504"/>
    <w:rsid w:val="00E32947"/>
    <w:rsid w:val="00E33067"/>
    <w:rsid w:val="00E331AD"/>
    <w:rsid w:val="00E335D7"/>
    <w:rsid w:val="00E35AA6"/>
    <w:rsid w:val="00E3661F"/>
    <w:rsid w:val="00E41F3A"/>
    <w:rsid w:val="00E42377"/>
    <w:rsid w:val="00E42DA1"/>
    <w:rsid w:val="00E430A5"/>
    <w:rsid w:val="00E44A1A"/>
    <w:rsid w:val="00E46930"/>
    <w:rsid w:val="00E47297"/>
    <w:rsid w:val="00E475D5"/>
    <w:rsid w:val="00E51CF0"/>
    <w:rsid w:val="00E51D7C"/>
    <w:rsid w:val="00E524AE"/>
    <w:rsid w:val="00E53F55"/>
    <w:rsid w:val="00E553D0"/>
    <w:rsid w:val="00E557A3"/>
    <w:rsid w:val="00E55C38"/>
    <w:rsid w:val="00E565D7"/>
    <w:rsid w:val="00E5665C"/>
    <w:rsid w:val="00E568EE"/>
    <w:rsid w:val="00E577F3"/>
    <w:rsid w:val="00E620B9"/>
    <w:rsid w:val="00E632DD"/>
    <w:rsid w:val="00E6455D"/>
    <w:rsid w:val="00E6535B"/>
    <w:rsid w:val="00E65645"/>
    <w:rsid w:val="00E66B9E"/>
    <w:rsid w:val="00E7176E"/>
    <w:rsid w:val="00E73322"/>
    <w:rsid w:val="00E7346F"/>
    <w:rsid w:val="00E73EB2"/>
    <w:rsid w:val="00E7706E"/>
    <w:rsid w:val="00E77BA8"/>
    <w:rsid w:val="00E77C2F"/>
    <w:rsid w:val="00E81CBF"/>
    <w:rsid w:val="00E84992"/>
    <w:rsid w:val="00E84DA4"/>
    <w:rsid w:val="00E865E3"/>
    <w:rsid w:val="00E871F3"/>
    <w:rsid w:val="00E873EF"/>
    <w:rsid w:val="00E87D69"/>
    <w:rsid w:val="00E902D8"/>
    <w:rsid w:val="00E90C5B"/>
    <w:rsid w:val="00E91F4C"/>
    <w:rsid w:val="00E96339"/>
    <w:rsid w:val="00E96965"/>
    <w:rsid w:val="00E979E0"/>
    <w:rsid w:val="00E97AA3"/>
    <w:rsid w:val="00EA1431"/>
    <w:rsid w:val="00EA35A4"/>
    <w:rsid w:val="00EA512C"/>
    <w:rsid w:val="00EB00F9"/>
    <w:rsid w:val="00EB0519"/>
    <w:rsid w:val="00EB1A80"/>
    <w:rsid w:val="00EB1A98"/>
    <w:rsid w:val="00EB1DDD"/>
    <w:rsid w:val="00EB34F1"/>
    <w:rsid w:val="00EB36FA"/>
    <w:rsid w:val="00EB4222"/>
    <w:rsid w:val="00EB48A8"/>
    <w:rsid w:val="00EB4B2C"/>
    <w:rsid w:val="00EB664D"/>
    <w:rsid w:val="00EC0CFA"/>
    <w:rsid w:val="00EC1247"/>
    <w:rsid w:val="00EC2255"/>
    <w:rsid w:val="00EC26CC"/>
    <w:rsid w:val="00EC4909"/>
    <w:rsid w:val="00EC498B"/>
    <w:rsid w:val="00EC57C0"/>
    <w:rsid w:val="00EC620D"/>
    <w:rsid w:val="00EC6831"/>
    <w:rsid w:val="00EC6B1C"/>
    <w:rsid w:val="00ED0C3B"/>
    <w:rsid w:val="00ED1230"/>
    <w:rsid w:val="00ED37FE"/>
    <w:rsid w:val="00ED3906"/>
    <w:rsid w:val="00ED44FC"/>
    <w:rsid w:val="00ED46CE"/>
    <w:rsid w:val="00ED5E6F"/>
    <w:rsid w:val="00ED6B92"/>
    <w:rsid w:val="00EE130D"/>
    <w:rsid w:val="00EE381A"/>
    <w:rsid w:val="00EE6E91"/>
    <w:rsid w:val="00EF0299"/>
    <w:rsid w:val="00EF219C"/>
    <w:rsid w:val="00EF2EDB"/>
    <w:rsid w:val="00EF5901"/>
    <w:rsid w:val="00EF666F"/>
    <w:rsid w:val="00EF744B"/>
    <w:rsid w:val="00EF764A"/>
    <w:rsid w:val="00F01ECC"/>
    <w:rsid w:val="00F02F3F"/>
    <w:rsid w:val="00F031ED"/>
    <w:rsid w:val="00F07C9F"/>
    <w:rsid w:val="00F10AAC"/>
    <w:rsid w:val="00F10E7C"/>
    <w:rsid w:val="00F1240E"/>
    <w:rsid w:val="00F12879"/>
    <w:rsid w:val="00F130B1"/>
    <w:rsid w:val="00F13685"/>
    <w:rsid w:val="00F136D9"/>
    <w:rsid w:val="00F15E48"/>
    <w:rsid w:val="00F15FF1"/>
    <w:rsid w:val="00F1601F"/>
    <w:rsid w:val="00F16DF1"/>
    <w:rsid w:val="00F1779E"/>
    <w:rsid w:val="00F201A5"/>
    <w:rsid w:val="00F20A4B"/>
    <w:rsid w:val="00F222F6"/>
    <w:rsid w:val="00F22580"/>
    <w:rsid w:val="00F2335F"/>
    <w:rsid w:val="00F24435"/>
    <w:rsid w:val="00F27CEE"/>
    <w:rsid w:val="00F30F6B"/>
    <w:rsid w:val="00F34556"/>
    <w:rsid w:val="00F35712"/>
    <w:rsid w:val="00F3752A"/>
    <w:rsid w:val="00F41215"/>
    <w:rsid w:val="00F42354"/>
    <w:rsid w:val="00F43AA6"/>
    <w:rsid w:val="00F47408"/>
    <w:rsid w:val="00F475AF"/>
    <w:rsid w:val="00F475F9"/>
    <w:rsid w:val="00F50109"/>
    <w:rsid w:val="00F5011A"/>
    <w:rsid w:val="00F50E2A"/>
    <w:rsid w:val="00F51390"/>
    <w:rsid w:val="00F51947"/>
    <w:rsid w:val="00F54CCD"/>
    <w:rsid w:val="00F556D4"/>
    <w:rsid w:val="00F60176"/>
    <w:rsid w:val="00F60D1F"/>
    <w:rsid w:val="00F61604"/>
    <w:rsid w:val="00F61A68"/>
    <w:rsid w:val="00F62F47"/>
    <w:rsid w:val="00F63E96"/>
    <w:rsid w:val="00F641DA"/>
    <w:rsid w:val="00F64D0D"/>
    <w:rsid w:val="00F64DC6"/>
    <w:rsid w:val="00F654BE"/>
    <w:rsid w:val="00F66FD2"/>
    <w:rsid w:val="00F725F4"/>
    <w:rsid w:val="00F72ECC"/>
    <w:rsid w:val="00F72F24"/>
    <w:rsid w:val="00F73567"/>
    <w:rsid w:val="00F7394B"/>
    <w:rsid w:val="00F74BAE"/>
    <w:rsid w:val="00F75153"/>
    <w:rsid w:val="00F754D8"/>
    <w:rsid w:val="00F764DE"/>
    <w:rsid w:val="00F76761"/>
    <w:rsid w:val="00F81A66"/>
    <w:rsid w:val="00F82A40"/>
    <w:rsid w:val="00F8321A"/>
    <w:rsid w:val="00F83472"/>
    <w:rsid w:val="00F8419E"/>
    <w:rsid w:val="00F845CA"/>
    <w:rsid w:val="00F87912"/>
    <w:rsid w:val="00F907B8"/>
    <w:rsid w:val="00F90995"/>
    <w:rsid w:val="00F910ED"/>
    <w:rsid w:val="00F9227E"/>
    <w:rsid w:val="00F93FFB"/>
    <w:rsid w:val="00F9414C"/>
    <w:rsid w:val="00F942F4"/>
    <w:rsid w:val="00F95369"/>
    <w:rsid w:val="00F964B9"/>
    <w:rsid w:val="00F973B5"/>
    <w:rsid w:val="00FA0C1D"/>
    <w:rsid w:val="00FA0CE0"/>
    <w:rsid w:val="00FA1481"/>
    <w:rsid w:val="00FA2865"/>
    <w:rsid w:val="00FA2F4D"/>
    <w:rsid w:val="00FA341B"/>
    <w:rsid w:val="00FA4624"/>
    <w:rsid w:val="00FA4C15"/>
    <w:rsid w:val="00FA597B"/>
    <w:rsid w:val="00FA6F9C"/>
    <w:rsid w:val="00FA70E8"/>
    <w:rsid w:val="00FA7344"/>
    <w:rsid w:val="00FA73B6"/>
    <w:rsid w:val="00FB0183"/>
    <w:rsid w:val="00FB4667"/>
    <w:rsid w:val="00FB5885"/>
    <w:rsid w:val="00FB726A"/>
    <w:rsid w:val="00FC0025"/>
    <w:rsid w:val="00FC1057"/>
    <w:rsid w:val="00FC23D2"/>
    <w:rsid w:val="00FC2F5F"/>
    <w:rsid w:val="00FC304F"/>
    <w:rsid w:val="00FC7501"/>
    <w:rsid w:val="00FC7E21"/>
    <w:rsid w:val="00FD0540"/>
    <w:rsid w:val="00FD0A84"/>
    <w:rsid w:val="00FD4643"/>
    <w:rsid w:val="00FD709A"/>
    <w:rsid w:val="00FD7584"/>
    <w:rsid w:val="00FD758E"/>
    <w:rsid w:val="00FE00D4"/>
    <w:rsid w:val="00FE032C"/>
    <w:rsid w:val="00FE0A0C"/>
    <w:rsid w:val="00FE0F14"/>
    <w:rsid w:val="00FE3E04"/>
    <w:rsid w:val="00FE50E9"/>
    <w:rsid w:val="00FE57AF"/>
    <w:rsid w:val="00FF1980"/>
    <w:rsid w:val="00FF262C"/>
    <w:rsid w:val="00FF314C"/>
    <w:rsid w:val="00FF372D"/>
    <w:rsid w:val="00FF466D"/>
    <w:rsid w:val="00FF5193"/>
    <w:rsid w:val="00FF7109"/>
    <w:rsid w:val="00FF7A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04CFA39"/>
  <w15:chartTrackingRefBased/>
  <w15:docId w15:val="{BD6168C5-F1BC-42CD-B1EE-900974503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04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263"/>
    <w:pPr>
      <w:tabs>
        <w:tab w:val="center" w:pos="4252"/>
        <w:tab w:val="right" w:pos="8504"/>
      </w:tabs>
      <w:snapToGrid w:val="0"/>
    </w:pPr>
  </w:style>
  <w:style w:type="character" w:customStyle="1" w:styleId="a4">
    <w:name w:val="ヘッダー (文字)"/>
    <w:basedOn w:val="a0"/>
    <w:link w:val="a3"/>
    <w:uiPriority w:val="99"/>
    <w:rsid w:val="009E2263"/>
  </w:style>
  <w:style w:type="paragraph" w:styleId="a5">
    <w:name w:val="footer"/>
    <w:basedOn w:val="a"/>
    <w:link w:val="a6"/>
    <w:uiPriority w:val="99"/>
    <w:unhideWhenUsed/>
    <w:rsid w:val="009E2263"/>
    <w:pPr>
      <w:tabs>
        <w:tab w:val="center" w:pos="4252"/>
        <w:tab w:val="right" w:pos="8504"/>
      </w:tabs>
      <w:snapToGrid w:val="0"/>
    </w:pPr>
  </w:style>
  <w:style w:type="character" w:customStyle="1" w:styleId="a6">
    <w:name w:val="フッター (文字)"/>
    <w:basedOn w:val="a0"/>
    <w:link w:val="a5"/>
    <w:uiPriority w:val="99"/>
    <w:rsid w:val="009E2263"/>
  </w:style>
  <w:style w:type="table" w:styleId="a7">
    <w:name w:val="Table Grid"/>
    <w:basedOn w:val="a1"/>
    <w:uiPriority w:val="39"/>
    <w:rsid w:val="00A44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70343">
      <w:bodyDiv w:val="1"/>
      <w:marLeft w:val="0"/>
      <w:marRight w:val="0"/>
      <w:marTop w:val="0"/>
      <w:marBottom w:val="0"/>
      <w:divBdr>
        <w:top w:val="none" w:sz="0" w:space="0" w:color="auto"/>
        <w:left w:val="none" w:sz="0" w:space="0" w:color="auto"/>
        <w:bottom w:val="none" w:sz="0" w:space="0" w:color="auto"/>
        <w:right w:val="none" w:sz="0" w:space="0" w:color="auto"/>
      </w:divBdr>
    </w:div>
    <w:div w:id="254242545">
      <w:bodyDiv w:val="1"/>
      <w:marLeft w:val="0"/>
      <w:marRight w:val="0"/>
      <w:marTop w:val="0"/>
      <w:marBottom w:val="0"/>
      <w:divBdr>
        <w:top w:val="none" w:sz="0" w:space="0" w:color="auto"/>
        <w:left w:val="none" w:sz="0" w:space="0" w:color="auto"/>
        <w:bottom w:val="none" w:sz="0" w:space="0" w:color="auto"/>
        <w:right w:val="none" w:sz="0" w:space="0" w:color="auto"/>
      </w:divBdr>
    </w:div>
    <w:div w:id="720329612">
      <w:bodyDiv w:val="1"/>
      <w:marLeft w:val="0"/>
      <w:marRight w:val="0"/>
      <w:marTop w:val="0"/>
      <w:marBottom w:val="0"/>
      <w:divBdr>
        <w:top w:val="none" w:sz="0" w:space="0" w:color="auto"/>
        <w:left w:val="none" w:sz="0" w:space="0" w:color="auto"/>
        <w:bottom w:val="none" w:sz="0" w:space="0" w:color="auto"/>
        <w:right w:val="none" w:sz="0" w:space="0" w:color="auto"/>
      </w:divBdr>
    </w:div>
    <w:div w:id="1089426785">
      <w:bodyDiv w:val="1"/>
      <w:marLeft w:val="0"/>
      <w:marRight w:val="0"/>
      <w:marTop w:val="0"/>
      <w:marBottom w:val="0"/>
      <w:divBdr>
        <w:top w:val="none" w:sz="0" w:space="0" w:color="auto"/>
        <w:left w:val="none" w:sz="0" w:space="0" w:color="auto"/>
        <w:bottom w:val="none" w:sz="0" w:space="0" w:color="auto"/>
        <w:right w:val="none" w:sz="0" w:space="0" w:color="auto"/>
      </w:divBdr>
    </w:div>
    <w:div w:id="1198661161">
      <w:bodyDiv w:val="1"/>
      <w:marLeft w:val="0"/>
      <w:marRight w:val="0"/>
      <w:marTop w:val="0"/>
      <w:marBottom w:val="0"/>
      <w:divBdr>
        <w:top w:val="none" w:sz="0" w:space="0" w:color="auto"/>
        <w:left w:val="none" w:sz="0" w:space="0" w:color="auto"/>
        <w:bottom w:val="none" w:sz="0" w:space="0" w:color="auto"/>
        <w:right w:val="none" w:sz="0" w:space="0" w:color="auto"/>
      </w:divBdr>
    </w:div>
    <w:div w:id="1297176271">
      <w:bodyDiv w:val="1"/>
      <w:marLeft w:val="0"/>
      <w:marRight w:val="0"/>
      <w:marTop w:val="0"/>
      <w:marBottom w:val="0"/>
      <w:divBdr>
        <w:top w:val="none" w:sz="0" w:space="0" w:color="auto"/>
        <w:left w:val="none" w:sz="0" w:space="0" w:color="auto"/>
        <w:bottom w:val="none" w:sz="0" w:space="0" w:color="auto"/>
        <w:right w:val="none" w:sz="0" w:space="0" w:color="auto"/>
      </w:divBdr>
    </w:div>
    <w:div w:id="1323968522">
      <w:bodyDiv w:val="1"/>
      <w:marLeft w:val="0"/>
      <w:marRight w:val="0"/>
      <w:marTop w:val="0"/>
      <w:marBottom w:val="0"/>
      <w:divBdr>
        <w:top w:val="none" w:sz="0" w:space="0" w:color="auto"/>
        <w:left w:val="none" w:sz="0" w:space="0" w:color="auto"/>
        <w:bottom w:val="none" w:sz="0" w:space="0" w:color="auto"/>
        <w:right w:val="none" w:sz="0" w:space="0" w:color="auto"/>
      </w:divBdr>
    </w:div>
    <w:div w:id="1575820201">
      <w:bodyDiv w:val="1"/>
      <w:marLeft w:val="0"/>
      <w:marRight w:val="0"/>
      <w:marTop w:val="0"/>
      <w:marBottom w:val="0"/>
      <w:divBdr>
        <w:top w:val="none" w:sz="0" w:space="0" w:color="auto"/>
        <w:left w:val="none" w:sz="0" w:space="0" w:color="auto"/>
        <w:bottom w:val="none" w:sz="0" w:space="0" w:color="auto"/>
        <w:right w:val="none" w:sz="0" w:space="0" w:color="auto"/>
      </w:divBdr>
    </w:div>
    <w:div w:id="198202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388</Words>
  <Characters>2212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片上孝洋</dc:creator>
  <cp:keywords/>
  <dc:description/>
  <cp:lastModifiedBy>藤原 大花</cp:lastModifiedBy>
  <cp:revision>6</cp:revision>
  <cp:lastPrinted>2022-03-23T01:26:00Z</cp:lastPrinted>
  <dcterms:created xsi:type="dcterms:W3CDTF">2022-09-02T14:12:00Z</dcterms:created>
  <dcterms:modified xsi:type="dcterms:W3CDTF">2022-09-10T08:28:00Z</dcterms:modified>
</cp:coreProperties>
</file>